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8F846" w14:textId="3453F96E" w:rsidR="00265AA8" w:rsidRPr="001C6AAA" w:rsidRDefault="00265AA8" w:rsidP="00265AA8">
      <w:pPr>
        <w:pStyle w:val="Nagwek1"/>
        <w:pageBreakBefore/>
        <w:widowControl/>
        <w:pBdr>
          <w:top w:val="single" w:sz="4" w:space="1" w:color="auto"/>
        </w:pBdr>
        <w:shd w:val="clear" w:color="auto" w:fill="D9E2F3" w:themeFill="accent1" w:themeFillTint="33"/>
        <w:tabs>
          <w:tab w:val="num" w:pos="0"/>
        </w:tabs>
        <w:overflowPunct/>
        <w:spacing w:before="0" w:after="0"/>
        <w:jc w:val="right"/>
        <w:textAlignment w:val="auto"/>
        <w:rPr>
          <w:rFonts w:ascii="Arial" w:hAnsi="Arial" w:cs="Arial"/>
          <w:b w:val="0"/>
          <w:bCs w:val="0"/>
          <w:kern w:val="0"/>
          <w:sz w:val="20"/>
          <w:szCs w:val="20"/>
          <w:lang w:eastAsia="ar-SA"/>
        </w:rPr>
      </w:pPr>
      <w:bookmarkStart w:id="0" w:name="_Hlk113481894"/>
      <w:r w:rsidRPr="001C6AAA">
        <w:rPr>
          <w:rFonts w:ascii="Arial" w:hAnsi="Arial" w:cs="Arial"/>
          <w:b w:val="0"/>
          <w:sz w:val="20"/>
          <w:szCs w:val="20"/>
        </w:rPr>
        <w:t xml:space="preserve">Załącznik </w:t>
      </w:r>
      <w:r w:rsidRPr="001C6AAA">
        <w:rPr>
          <w:rFonts w:ascii="Arial" w:hAnsi="Arial" w:cs="Arial"/>
          <w:b w:val="0"/>
          <w:kern w:val="0"/>
          <w:sz w:val="20"/>
          <w:szCs w:val="20"/>
          <w:lang w:eastAsia="ar-SA"/>
        </w:rPr>
        <w:t xml:space="preserve">nr </w:t>
      </w:r>
      <w:r w:rsidR="0054752C">
        <w:rPr>
          <w:rFonts w:ascii="Arial" w:hAnsi="Arial" w:cs="Arial"/>
          <w:b w:val="0"/>
          <w:kern w:val="0"/>
          <w:sz w:val="20"/>
          <w:szCs w:val="20"/>
          <w:lang w:eastAsia="ar-SA"/>
        </w:rPr>
        <w:t>5</w:t>
      </w:r>
      <w:r w:rsidRPr="001C6AAA">
        <w:rPr>
          <w:rFonts w:ascii="Arial" w:hAnsi="Arial" w:cs="Arial"/>
          <w:b w:val="0"/>
          <w:kern w:val="0"/>
          <w:sz w:val="20"/>
          <w:szCs w:val="20"/>
          <w:lang w:eastAsia="ar-SA"/>
        </w:rPr>
        <w:t xml:space="preserve"> </w:t>
      </w:r>
    </w:p>
    <w:bookmarkEnd w:id="0"/>
    <w:p w14:paraId="6E09890B" w14:textId="77777777" w:rsidR="00265AA8" w:rsidRPr="001C6AAA" w:rsidRDefault="00265AA8" w:rsidP="00265AA8">
      <w:pPr>
        <w:spacing w:line="312" w:lineRule="auto"/>
        <w:jc w:val="center"/>
        <w:rPr>
          <w:rFonts w:ascii="Arial" w:hAnsi="Arial" w:cs="Arial"/>
          <w:b/>
          <w:bCs/>
        </w:rPr>
      </w:pPr>
    </w:p>
    <w:p w14:paraId="11045F89" w14:textId="5FE22B91" w:rsidR="00EC4BF2" w:rsidRPr="00677D0B" w:rsidRDefault="00DB49F1" w:rsidP="0054752C">
      <w:pPr>
        <w:spacing w:line="312" w:lineRule="auto"/>
        <w:jc w:val="center"/>
        <w:rPr>
          <w:rFonts w:ascii="Arial" w:hAnsi="Arial" w:cs="Arial"/>
          <w:b/>
          <w:bCs/>
          <w:sz w:val="28"/>
          <w:szCs w:val="28"/>
        </w:rPr>
      </w:pPr>
      <w:r w:rsidRPr="00677D0B">
        <w:rPr>
          <w:rFonts w:ascii="Arial" w:hAnsi="Arial" w:cs="Arial"/>
          <w:b/>
          <w:bCs/>
          <w:sz w:val="28"/>
          <w:szCs w:val="28"/>
        </w:rPr>
        <w:t>TABELA ZGODNOŚCI</w:t>
      </w:r>
      <w:r w:rsidR="00265AA8" w:rsidRPr="00677D0B">
        <w:rPr>
          <w:rFonts w:ascii="Arial" w:hAnsi="Arial" w:cs="Arial"/>
          <w:b/>
          <w:bCs/>
          <w:sz w:val="28"/>
          <w:szCs w:val="28"/>
        </w:rPr>
        <w:t xml:space="preserve"> PRZEDMIOTU ZAMÓWIENIA </w:t>
      </w:r>
      <w:r w:rsidR="00265AA8" w:rsidRPr="00677D0B">
        <w:rPr>
          <w:rFonts w:ascii="Arial" w:eastAsia="Times New Roman" w:hAnsi="Arial" w:cs="Arial"/>
          <w:b/>
          <w:bCs/>
          <w:sz w:val="28"/>
          <w:szCs w:val="28"/>
          <w:lang w:eastAsia="pl-PL"/>
        </w:rPr>
        <w:t xml:space="preserve">w ramach </w:t>
      </w:r>
      <w:r w:rsidR="00265AA8" w:rsidRPr="00677D0B">
        <w:rPr>
          <w:rFonts w:ascii="Arial" w:eastAsia="Times New Roman" w:hAnsi="Arial" w:cs="Arial"/>
          <w:b/>
          <w:bCs/>
          <w:color w:val="000000"/>
          <w:sz w:val="28"/>
          <w:szCs w:val="28"/>
          <w:lang w:eastAsia="pl-PL"/>
        </w:rPr>
        <w:t xml:space="preserve">ZAPYTANIA OFERTOWEGO </w:t>
      </w:r>
      <w:r w:rsidR="00265AA8" w:rsidRPr="00677D0B">
        <w:rPr>
          <w:rFonts w:ascii="Arial" w:eastAsia="Times New Roman" w:hAnsi="Arial" w:cs="Arial"/>
          <w:b/>
          <w:bCs/>
          <w:color w:val="000000"/>
          <w:sz w:val="28"/>
          <w:szCs w:val="28"/>
          <w:lang w:eastAsia="pl-PL"/>
        </w:rPr>
        <w:br/>
        <w:t>NR 8/1.4/IIE/2</w:t>
      </w:r>
      <w:r w:rsidR="007A06CB">
        <w:rPr>
          <w:rFonts w:ascii="Arial" w:eastAsia="Times New Roman" w:hAnsi="Arial" w:cs="Arial"/>
          <w:b/>
          <w:bCs/>
          <w:color w:val="000000"/>
          <w:sz w:val="28"/>
          <w:szCs w:val="28"/>
          <w:lang w:eastAsia="pl-PL"/>
        </w:rPr>
        <w:t>2</w:t>
      </w:r>
      <w:bookmarkStart w:id="1" w:name="_GoBack"/>
      <w:bookmarkEnd w:id="1"/>
      <w:r w:rsidR="00265AA8" w:rsidRPr="00677D0B">
        <w:rPr>
          <w:rFonts w:ascii="Arial" w:eastAsia="Times New Roman" w:hAnsi="Arial" w:cs="Arial"/>
          <w:b/>
          <w:bCs/>
          <w:color w:val="000000"/>
          <w:sz w:val="28"/>
          <w:szCs w:val="28"/>
          <w:lang w:eastAsia="pl-PL"/>
        </w:rPr>
        <w:t xml:space="preserve"> dotyczące</w:t>
      </w:r>
      <w:r w:rsidRPr="00677D0B">
        <w:rPr>
          <w:rFonts w:ascii="Arial" w:eastAsia="Times New Roman" w:hAnsi="Arial" w:cs="Arial"/>
          <w:b/>
          <w:bCs/>
          <w:color w:val="000000"/>
          <w:sz w:val="28"/>
          <w:szCs w:val="28"/>
          <w:lang w:eastAsia="pl-PL"/>
        </w:rPr>
        <w:t>go</w:t>
      </w:r>
      <w:r w:rsidR="00677D0B">
        <w:rPr>
          <w:rFonts w:ascii="Arial" w:eastAsia="Times New Roman" w:hAnsi="Arial" w:cs="Arial"/>
          <w:b/>
          <w:bCs/>
          <w:color w:val="000000"/>
          <w:sz w:val="28"/>
          <w:szCs w:val="28"/>
          <w:lang w:eastAsia="pl-PL"/>
        </w:rPr>
        <w:t xml:space="preserve"> dostawy serwerowni wraz z</w:t>
      </w:r>
      <w:r w:rsidR="00265AA8" w:rsidRPr="00677D0B">
        <w:rPr>
          <w:rFonts w:ascii="Arial" w:eastAsia="Times New Roman" w:hAnsi="Arial" w:cs="Arial"/>
          <w:b/>
          <w:bCs/>
          <w:color w:val="000000"/>
          <w:sz w:val="28"/>
          <w:szCs w:val="28"/>
          <w:lang w:eastAsia="pl-PL"/>
        </w:rPr>
        <w:t xml:space="preserve"> wyposażeniem</w:t>
      </w:r>
    </w:p>
    <w:p w14:paraId="0EEE9B82" w14:textId="6F8AF891" w:rsidR="00EC4BF2" w:rsidRDefault="00EC4BF2" w:rsidP="00EC4BF2">
      <w:pPr>
        <w:pStyle w:val="Akapitzlist"/>
        <w:numPr>
          <w:ilvl w:val="0"/>
          <w:numId w:val="1"/>
        </w:numPr>
        <w:jc w:val="both"/>
        <w:rPr>
          <w:b/>
          <w:bCs/>
          <w:sz w:val="28"/>
          <w:lang w:val="pl-PL"/>
        </w:rPr>
      </w:pPr>
      <w:r w:rsidRPr="001C6AAA">
        <w:rPr>
          <w:b/>
          <w:bCs/>
          <w:sz w:val="28"/>
          <w:lang w:val="pl-PL"/>
        </w:rPr>
        <w:t>WARSTWA PASYWNA</w:t>
      </w:r>
    </w:p>
    <w:p w14:paraId="52FA4D7E" w14:textId="77777777" w:rsidR="001C6AAA" w:rsidRPr="00173823" w:rsidRDefault="001C6AAA" w:rsidP="001C6AAA">
      <w:pPr>
        <w:pStyle w:val="Akapitzlist"/>
        <w:ind w:left="0"/>
        <w:jc w:val="both"/>
        <w:rPr>
          <w:rFonts w:eastAsia="Times New Roman" w:cstheme="minorHAnsi"/>
          <w:b/>
          <w:bCs/>
          <w:color w:val="000000"/>
          <w:sz w:val="20"/>
          <w:szCs w:val="20"/>
          <w:lang w:val="pl-PL" w:eastAsia="pl-PL"/>
        </w:rPr>
      </w:pPr>
    </w:p>
    <w:p w14:paraId="416EBE93" w14:textId="26B5A283" w:rsidR="001C6AAA" w:rsidRPr="00173823" w:rsidRDefault="001C6AAA" w:rsidP="001C6AAA">
      <w:pPr>
        <w:pStyle w:val="Akapitzlist"/>
        <w:numPr>
          <w:ilvl w:val="1"/>
          <w:numId w:val="15"/>
        </w:numPr>
        <w:jc w:val="both"/>
        <w:rPr>
          <w:rFonts w:eastAsia="Times New Roman" w:cstheme="minorHAnsi"/>
          <w:b/>
          <w:bCs/>
          <w:color w:val="000000"/>
          <w:lang w:val="pl-PL" w:eastAsia="pl-PL"/>
        </w:rPr>
      </w:pPr>
      <w:r w:rsidRPr="00173823">
        <w:rPr>
          <w:rFonts w:eastAsia="Times New Roman" w:cstheme="minorHAnsi"/>
          <w:b/>
          <w:bCs/>
          <w:color w:val="000000"/>
          <w:lang w:val="pl-PL" w:eastAsia="pl-PL"/>
        </w:rPr>
        <w:t xml:space="preserve">Należy dostarczyć zestaw 6 szt. szaf serwerowych w zabudowie „kiosk” wraz </w:t>
      </w:r>
      <w:r w:rsidR="00AA6968">
        <w:rPr>
          <w:rFonts w:eastAsia="Times New Roman" w:cstheme="minorHAnsi"/>
          <w:b/>
          <w:bCs/>
          <w:color w:val="000000"/>
          <w:lang w:val="pl-PL" w:eastAsia="pl-PL"/>
        </w:rPr>
        <w:br/>
      </w:r>
      <w:r w:rsidRPr="00173823">
        <w:rPr>
          <w:rFonts w:eastAsia="Times New Roman" w:cstheme="minorHAnsi"/>
          <w:b/>
          <w:bCs/>
          <w:color w:val="000000"/>
          <w:lang w:val="pl-PL" w:eastAsia="pl-PL"/>
        </w:rPr>
        <w:t xml:space="preserve">z wyposażeniem w wykonaniu 19”/42U o szerokości </w:t>
      </w:r>
      <w:r w:rsidRPr="00173823">
        <w:rPr>
          <w:rFonts w:eastAsia="Times New Roman" w:cstheme="minorHAnsi"/>
          <w:b/>
          <w:bCs/>
          <w:lang w:val="pl-PL" w:eastAsia="pl-PL"/>
        </w:rPr>
        <w:t>800mm, głębokości 1200mm</w:t>
      </w:r>
      <w:r w:rsidRPr="002D5C0F">
        <w:rPr>
          <w:rFonts w:eastAsia="Times New Roman" w:cstheme="minorHAnsi"/>
          <w:b/>
          <w:bCs/>
          <w:lang w:val="pl-PL" w:eastAsia="pl-PL"/>
        </w:rPr>
        <w:t>,</w:t>
      </w:r>
      <w:r w:rsidRPr="00173823">
        <w:rPr>
          <w:rFonts w:eastAsia="Times New Roman" w:cstheme="minorHAnsi"/>
          <w:b/>
          <w:bCs/>
          <w:color w:val="FF0000"/>
          <w:lang w:val="pl-PL" w:eastAsia="pl-PL"/>
        </w:rPr>
        <w:t xml:space="preserve"> </w:t>
      </w:r>
      <w:r w:rsidRPr="00173823">
        <w:rPr>
          <w:rFonts w:eastAsia="Times New Roman" w:cstheme="minorHAnsi"/>
          <w:b/>
          <w:bCs/>
          <w:color w:val="000000"/>
          <w:lang w:val="pl-PL" w:eastAsia="pl-PL"/>
        </w:rPr>
        <w:t>wysokości 2000mm oraz z jednym kompletem drzwi przesuwnych. Szafy muszą być przystosowane do współpracy z klimatyzacją precyzyjną w układzie rzędowym i zabudową zimnego / gorącego korytarza.</w:t>
      </w:r>
    </w:p>
    <w:p w14:paraId="2AEA065D" w14:textId="7575A622" w:rsidR="001C6AAA" w:rsidRPr="001C6AAA" w:rsidRDefault="001C6AAA" w:rsidP="001C6AAA">
      <w:pPr>
        <w:spacing w:after="0" w:line="240" w:lineRule="auto"/>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 xml:space="preserve">Zestaw 6 szt. szaf serwerowych wraz z: klimatyzacją precyzyjną, zabudową zimnego korytarza, drzwiami przesuwnymi, systemem monitorowania parametrów środowiskowych muszą stanowić spójny system </w:t>
      </w:r>
      <w:r w:rsidR="00AA6968">
        <w:rPr>
          <w:rFonts w:eastAsia="Times New Roman" w:cstheme="minorHAnsi"/>
          <w:color w:val="000000"/>
          <w:sz w:val="20"/>
          <w:szCs w:val="20"/>
          <w:lang w:eastAsia="pl-PL"/>
        </w:rPr>
        <w:br/>
      </w:r>
      <w:r w:rsidRPr="001C6AAA">
        <w:rPr>
          <w:rFonts w:eastAsia="Times New Roman" w:cstheme="minorHAnsi"/>
          <w:color w:val="000000"/>
          <w:sz w:val="20"/>
          <w:szCs w:val="20"/>
          <w:lang w:eastAsia="pl-PL"/>
        </w:rPr>
        <w:t>i pochodzić od jednego producenta. Wysokość przeznaczona do instalacji ur</w:t>
      </w:r>
      <w:r w:rsidR="00BD04A0">
        <w:rPr>
          <w:rFonts w:eastAsia="Times New Roman" w:cstheme="minorHAnsi"/>
          <w:color w:val="000000"/>
          <w:sz w:val="20"/>
          <w:szCs w:val="20"/>
          <w:lang w:eastAsia="pl-PL"/>
        </w:rPr>
        <w:t>ządzeń IT powinna wynosić 42U.</w:t>
      </w:r>
    </w:p>
    <w:p w14:paraId="257F97A9" w14:textId="77777777" w:rsidR="001C6AAA" w:rsidRPr="001C6AAA" w:rsidRDefault="001C6AAA" w:rsidP="001C6AAA">
      <w:pPr>
        <w:pStyle w:val="Akapitzlist"/>
        <w:jc w:val="both"/>
        <w:rPr>
          <w:b/>
          <w:bCs/>
          <w:sz w:val="28"/>
          <w:lang w:val="pl-PL"/>
        </w:rPr>
      </w:pPr>
    </w:p>
    <w:tbl>
      <w:tblPr>
        <w:tblW w:w="110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7230"/>
        <w:gridCol w:w="907"/>
        <w:gridCol w:w="2325"/>
      </w:tblGrid>
      <w:tr w:rsidR="005B3084" w:rsidRPr="001C6AAA" w14:paraId="37992360" w14:textId="77777777" w:rsidTr="00AA6968">
        <w:trPr>
          <w:trHeight w:val="576"/>
        </w:trPr>
        <w:tc>
          <w:tcPr>
            <w:tcW w:w="567" w:type="dxa"/>
            <w:shd w:val="clear" w:color="auto" w:fill="D0CECE" w:themeFill="background2" w:themeFillShade="E6"/>
            <w:vAlign w:val="center"/>
          </w:tcPr>
          <w:p w14:paraId="1B33FA18" w14:textId="1508DF89" w:rsidR="005B3084" w:rsidRDefault="005B3084" w:rsidP="005B3084">
            <w:pPr>
              <w:spacing w:after="0" w:line="240" w:lineRule="auto"/>
              <w:jc w:val="center"/>
              <w:rPr>
                <w:rFonts w:eastAsia="Times New Roman" w:cstheme="minorHAnsi"/>
                <w:color w:val="000000"/>
                <w:sz w:val="20"/>
                <w:szCs w:val="20"/>
                <w:lang w:eastAsia="pl-PL"/>
              </w:rPr>
            </w:pPr>
            <w:r w:rsidRPr="001C6AAA">
              <w:rPr>
                <w:rFonts w:eastAsia="Times New Roman" w:cstheme="minorHAnsi"/>
                <w:b/>
                <w:sz w:val="20"/>
                <w:szCs w:val="20"/>
                <w:lang w:eastAsia="pl-PL"/>
              </w:rPr>
              <w:t>LP</w:t>
            </w:r>
          </w:p>
        </w:tc>
        <w:tc>
          <w:tcPr>
            <w:tcW w:w="7230" w:type="dxa"/>
            <w:shd w:val="clear" w:color="auto" w:fill="D0CECE" w:themeFill="background2" w:themeFillShade="E6"/>
            <w:vAlign w:val="center"/>
          </w:tcPr>
          <w:p w14:paraId="340E2335" w14:textId="558AB3CF" w:rsidR="005B3084" w:rsidRPr="001C6AAA" w:rsidRDefault="005B3084" w:rsidP="00AA6968">
            <w:pPr>
              <w:spacing w:after="0" w:line="240" w:lineRule="auto"/>
              <w:jc w:val="center"/>
              <w:rPr>
                <w:rFonts w:eastAsia="Times New Roman" w:cstheme="minorHAnsi"/>
                <w:color w:val="000000"/>
                <w:sz w:val="20"/>
                <w:szCs w:val="20"/>
                <w:lang w:eastAsia="pl-PL"/>
              </w:rPr>
            </w:pPr>
            <w:r w:rsidRPr="001C6AAA">
              <w:rPr>
                <w:rFonts w:eastAsia="Times New Roman" w:cstheme="minorHAnsi"/>
                <w:b/>
                <w:sz w:val="20"/>
                <w:szCs w:val="20"/>
                <w:lang w:eastAsia="pl-PL"/>
              </w:rPr>
              <w:t>Charakterystyka (wymagania minimalne)</w:t>
            </w:r>
          </w:p>
        </w:tc>
        <w:tc>
          <w:tcPr>
            <w:tcW w:w="907" w:type="dxa"/>
            <w:shd w:val="clear" w:color="auto" w:fill="D0CECE" w:themeFill="background2" w:themeFillShade="E6"/>
            <w:vAlign w:val="center"/>
          </w:tcPr>
          <w:p w14:paraId="1D697133" w14:textId="58FFF9B5" w:rsidR="005B3084" w:rsidRPr="00BF55DC" w:rsidRDefault="005B3084" w:rsidP="00AA6968">
            <w:pPr>
              <w:spacing w:after="0" w:line="240" w:lineRule="auto"/>
              <w:jc w:val="center"/>
              <w:rPr>
                <w:rFonts w:eastAsia="Times New Roman" w:cstheme="minorHAnsi"/>
                <w:b/>
                <w:color w:val="000000"/>
                <w:sz w:val="20"/>
                <w:szCs w:val="20"/>
                <w:lang w:eastAsia="pl-PL"/>
              </w:rPr>
            </w:pPr>
            <w:r w:rsidRPr="00BF55DC">
              <w:rPr>
                <w:rFonts w:eastAsia="Times New Roman" w:cstheme="minorHAnsi"/>
                <w:b/>
                <w:color w:val="000000"/>
                <w:sz w:val="20"/>
                <w:szCs w:val="20"/>
                <w:lang w:eastAsia="pl-PL"/>
              </w:rPr>
              <w:t>SPEŁNIA</w:t>
            </w:r>
          </w:p>
        </w:tc>
        <w:tc>
          <w:tcPr>
            <w:tcW w:w="2325" w:type="dxa"/>
            <w:shd w:val="clear" w:color="auto" w:fill="D0CECE" w:themeFill="background2" w:themeFillShade="E6"/>
            <w:vAlign w:val="center"/>
          </w:tcPr>
          <w:p w14:paraId="7128718D" w14:textId="5D981E0F" w:rsidR="005B3084" w:rsidRPr="00BF55DC" w:rsidRDefault="005B3084" w:rsidP="00AA6968">
            <w:pPr>
              <w:spacing w:after="0" w:line="240" w:lineRule="auto"/>
              <w:jc w:val="center"/>
              <w:rPr>
                <w:rFonts w:eastAsia="Times New Roman" w:cstheme="minorHAnsi"/>
                <w:b/>
                <w:color w:val="000000"/>
                <w:sz w:val="20"/>
                <w:szCs w:val="20"/>
                <w:lang w:eastAsia="pl-PL"/>
              </w:rPr>
            </w:pPr>
            <w:r w:rsidRPr="00AA6968">
              <w:rPr>
                <w:rFonts w:eastAsia="Times New Roman" w:cstheme="minorHAnsi"/>
                <w:b/>
                <w:color w:val="000000"/>
                <w:sz w:val="14"/>
                <w:szCs w:val="20"/>
                <w:lang w:eastAsia="pl-PL"/>
              </w:rPr>
              <w:t>Nr strony w specyfikacji przedłożonej przez Oferenta na której  znajduje się parametr wraz z udokumentowaniem (jeśli dotyczy)</w:t>
            </w:r>
          </w:p>
        </w:tc>
      </w:tr>
      <w:tr w:rsidR="0054752C" w:rsidRPr="001C6AAA" w14:paraId="4F193F0B" w14:textId="0FC493EE" w:rsidTr="005B3084">
        <w:trPr>
          <w:trHeight w:val="576"/>
        </w:trPr>
        <w:tc>
          <w:tcPr>
            <w:tcW w:w="567" w:type="dxa"/>
            <w:vAlign w:val="center"/>
          </w:tcPr>
          <w:p w14:paraId="05D1D5E1" w14:textId="4AC24105" w:rsidR="0054752C" w:rsidRPr="001C6AAA" w:rsidRDefault="0054752C" w:rsidP="00DB49F1">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p>
        </w:tc>
        <w:tc>
          <w:tcPr>
            <w:tcW w:w="7230" w:type="dxa"/>
            <w:shd w:val="clear" w:color="auto" w:fill="auto"/>
            <w:vAlign w:val="center"/>
          </w:tcPr>
          <w:p w14:paraId="5E06D055" w14:textId="6ADEBB18" w:rsidR="0054752C" w:rsidRPr="001C6AAA" w:rsidRDefault="0054752C" w:rsidP="00DB49F1">
            <w:pPr>
              <w:numPr>
                <w:ilvl w:val="0"/>
                <w:numId w:val="9"/>
              </w:numPr>
              <w:spacing w:after="0" w:line="240" w:lineRule="auto"/>
              <w:ind w:left="352"/>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 xml:space="preserve">materiał: blacha stalowa, </w:t>
            </w:r>
          </w:p>
          <w:p w14:paraId="4673448A" w14:textId="77777777" w:rsidR="0054752C" w:rsidRPr="001C6AAA" w:rsidRDefault="0054752C" w:rsidP="00DB49F1">
            <w:pPr>
              <w:spacing w:after="0" w:line="240" w:lineRule="auto"/>
              <w:ind w:left="352" w:hanging="360"/>
              <w:jc w:val="both"/>
              <w:rPr>
                <w:rFonts w:eastAsia="Times New Roman" w:cstheme="minorHAnsi"/>
                <w:color w:val="000000"/>
                <w:sz w:val="20"/>
                <w:szCs w:val="20"/>
                <w:lang w:eastAsia="pl-PL"/>
              </w:rPr>
            </w:pPr>
          </w:p>
        </w:tc>
        <w:tc>
          <w:tcPr>
            <w:tcW w:w="907" w:type="dxa"/>
            <w:vAlign w:val="center"/>
          </w:tcPr>
          <w:p w14:paraId="036BC4F1" w14:textId="66CAD2B5" w:rsidR="0054752C" w:rsidRPr="001C6AAA" w:rsidRDefault="0054752C" w:rsidP="005B3084">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2325" w:type="dxa"/>
          </w:tcPr>
          <w:p w14:paraId="586EFCDC" w14:textId="67308690" w:rsidR="0054752C" w:rsidRPr="001C6AAA" w:rsidRDefault="0054752C" w:rsidP="0054752C">
            <w:pPr>
              <w:spacing w:after="0" w:line="240" w:lineRule="auto"/>
              <w:jc w:val="both"/>
              <w:rPr>
                <w:rFonts w:eastAsia="Times New Roman" w:cstheme="minorHAnsi"/>
                <w:color w:val="000000"/>
                <w:sz w:val="20"/>
                <w:szCs w:val="20"/>
                <w:lang w:eastAsia="pl-PL"/>
              </w:rPr>
            </w:pPr>
          </w:p>
        </w:tc>
      </w:tr>
      <w:tr w:rsidR="0054752C" w:rsidRPr="001C6AAA" w14:paraId="3E71F21D" w14:textId="34E75D50" w:rsidTr="005B3084">
        <w:trPr>
          <w:trHeight w:val="576"/>
        </w:trPr>
        <w:tc>
          <w:tcPr>
            <w:tcW w:w="567" w:type="dxa"/>
            <w:vAlign w:val="center"/>
          </w:tcPr>
          <w:p w14:paraId="16946BD4" w14:textId="539DE376" w:rsidR="0054752C" w:rsidRPr="001C6AAA" w:rsidRDefault="0054752C" w:rsidP="00DB49F1">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7230" w:type="dxa"/>
            <w:shd w:val="clear" w:color="auto" w:fill="auto"/>
            <w:vAlign w:val="center"/>
          </w:tcPr>
          <w:p w14:paraId="56F96DE5" w14:textId="77777777" w:rsidR="0054752C" w:rsidRPr="001C6AAA" w:rsidRDefault="0054752C" w:rsidP="00DB49F1">
            <w:pPr>
              <w:numPr>
                <w:ilvl w:val="0"/>
                <w:numId w:val="9"/>
              </w:numPr>
              <w:spacing w:after="0" w:line="240" w:lineRule="auto"/>
              <w:ind w:left="352"/>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stelaż szafy malowany proszkowo,</w:t>
            </w:r>
          </w:p>
          <w:p w14:paraId="39F9C7C7" w14:textId="77777777" w:rsidR="0054752C" w:rsidRPr="001C6AAA" w:rsidRDefault="0054752C" w:rsidP="00DB49F1">
            <w:pPr>
              <w:spacing w:after="0" w:line="240" w:lineRule="auto"/>
              <w:ind w:left="352" w:hanging="360"/>
              <w:jc w:val="both"/>
              <w:rPr>
                <w:rFonts w:eastAsia="Times New Roman" w:cstheme="minorHAnsi"/>
                <w:color w:val="000000"/>
                <w:sz w:val="20"/>
                <w:szCs w:val="20"/>
                <w:lang w:eastAsia="pl-PL"/>
              </w:rPr>
            </w:pPr>
          </w:p>
        </w:tc>
        <w:tc>
          <w:tcPr>
            <w:tcW w:w="907" w:type="dxa"/>
            <w:vAlign w:val="center"/>
          </w:tcPr>
          <w:p w14:paraId="2AF3944A" w14:textId="5DDC3FD5" w:rsidR="0054752C" w:rsidRPr="001C6AAA" w:rsidRDefault="005B3084" w:rsidP="005B3084">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2325" w:type="dxa"/>
          </w:tcPr>
          <w:p w14:paraId="5D8CA6A2" w14:textId="77777777" w:rsidR="0054752C" w:rsidRPr="001C6AAA" w:rsidRDefault="0054752C" w:rsidP="005B3084">
            <w:pPr>
              <w:spacing w:after="0" w:line="240" w:lineRule="auto"/>
              <w:ind w:left="352"/>
              <w:jc w:val="both"/>
              <w:rPr>
                <w:rFonts w:eastAsia="Times New Roman" w:cstheme="minorHAnsi"/>
                <w:color w:val="000000"/>
                <w:sz w:val="20"/>
                <w:szCs w:val="20"/>
                <w:lang w:eastAsia="pl-PL"/>
              </w:rPr>
            </w:pPr>
          </w:p>
        </w:tc>
      </w:tr>
      <w:tr w:rsidR="0054752C" w:rsidRPr="001C6AAA" w14:paraId="5EF561BB" w14:textId="77E18730" w:rsidTr="005B3084">
        <w:trPr>
          <w:trHeight w:val="288"/>
        </w:trPr>
        <w:tc>
          <w:tcPr>
            <w:tcW w:w="567" w:type="dxa"/>
            <w:vAlign w:val="center"/>
          </w:tcPr>
          <w:p w14:paraId="34620DB0" w14:textId="34553EAD" w:rsidR="0054752C" w:rsidRPr="001C6AAA" w:rsidRDefault="0054752C" w:rsidP="00DB49F1">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7230" w:type="dxa"/>
            <w:shd w:val="clear" w:color="auto" w:fill="auto"/>
            <w:vAlign w:val="center"/>
          </w:tcPr>
          <w:p w14:paraId="30B3F9E5" w14:textId="5F24A7F5" w:rsidR="0054752C" w:rsidRPr="001C6AAA" w:rsidRDefault="00FA5EF5" w:rsidP="00DB49F1">
            <w:pPr>
              <w:numPr>
                <w:ilvl w:val="0"/>
                <w:numId w:val="9"/>
              </w:numPr>
              <w:spacing w:after="0" w:line="240" w:lineRule="auto"/>
              <w:ind w:left="352"/>
              <w:jc w:val="both"/>
              <w:rPr>
                <w:rFonts w:eastAsia="Times New Roman" w:cstheme="minorHAnsi"/>
                <w:color w:val="000000"/>
                <w:sz w:val="20"/>
                <w:szCs w:val="20"/>
                <w:lang w:eastAsia="pl-PL"/>
              </w:rPr>
            </w:pPr>
            <w:r>
              <w:rPr>
                <w:rFonts w:eastAsia="Times New Roman" w:cstheme="minorHAnsi"/>
                <w:color w:val="000000"/>
                <w:sz w:val="20"/>
                <w:szCs w:val="20"/>
                <w:lang w:eastAsia="pl-PL"/>
              </w:rPr>
              <w:t xml:space="preserve">zabudowa wewnętrzna </w:t>
            </w:r>
            <w:r w:rsidR="0054752C" w:rsidRPr="001C6AAA">
              <w:rPr>
                <w:rFonts w:eastAsia="Times New Roman" w:cstheme="minorHAnsi"/>
                <w:color w:val="000000"/>
                <w:sz w:val="20"/>
                <w:szCs w:val="20"/>
                <w:lang w:eastAsia="pl-PL"/>
              </w:rPr>
              <w:t>malowana proszkowo,</w:t>
            </w:r>
          </w:p>
          <w:p w14:paraId="0386A1AF" w14:textId="77777777" w:rsidR="0054752C" w:rsidRPr="001C6AAA" w:rsidRDefault="0054752C" w:rsidP="00DB49F1">
            <w:pPr>
              <w:spacing w:after="0" w:line="240" w:lineRule="auto"/>
              <w:ind w:left="352" w:hanging="360"/>
              <w:jc w:val="both"/>
              <w:rPr>
                <w:rFonts w:eastAsia="Times New Roman" w:cstheme="minorHAnsi"/>
                <w:color w:val="000000"/>
                <w:sz w:val="20"/>
                <w:szCs w:val="20"/>
                <w:lang w:eastAsia="pl-PL"/>
              </w:rPr>
            </w:pPr>
          </w:p>
        </w:tc>
        <w:tc>
          <w:tcPr>
            <w:tcW w:w="907" w:type="dxa"/>
            <w:vAlign w:val="center"/>
          </w:tcPr>
          <w:p w14:paraId="220C43AF" w14:textId="6589C42A" w:rsidR="0054752C" w:rsidRPr="001C6AAA" w:rsidRDefault="005B3084" w:rsidP="005B3084">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2325" w:type="dxa"/>
          </w:tcPr>
          <w:p w14:paraId="4B8D652B" w14:textId="77777777" w:rsidR="0054752C" w:rsidRPr="001C6AAA" w:rsidRDefault="0054752C" w:rsidP="005B3084">
            <w:pPr>
              <w:spacing w:after="0" w:line="240" w:lineRule="auto"/>
              <w:ind w:left="352"/>
              <w:jc w:val="both"/>
              <w:rPr>
                <w:rFonts w:eastAsia="Times New Roman" w:cstheme="minorHAnsi"/>
                <w:color w:val="000000"/>
                <w:sz w:val="20"/>
                <w:szCs w:val="20"/>
                <w:lang w:eastAsia="pl-PL"/>
              </w:rPr>
            </w:pPr>
          </w:p>
        </w:tc>
      </w:tr>
      <w:tr w:rsidR="0054752C" w:rsidRPr="001C6AAA" w14:paraId="0272AF5A" w14:textId="0A6EFF3C" w:rsidTr="005B3084">
        <w:trPr>
          <w:trHeight w:val="576"/>
        </w:trPr>
        <w:tc>
          <w:tcPr>
            <w:tcW w:w="567" w:type="dxa"/>
            <w:vAlign w:val="center"/>
          </w:tcPr>
          <w:p w14:paraId="06B334C1" w14:textId="0825BFE4" w:rsidR="0054752C" w:rsidRPr="001C6AAA" w:rsidRDefault="0054752C" w:rsidP="00DB49F1">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7230" w:type="dxa"/>
            <w:shd w:val="clear" w:color="auto" w:fill="auto"/>
            <w:vAlign w:val="center"/>
          </w:tcPr>
          <w:p w14:paraId="23FB8038" w14:textId="6B19445B" w:rsidR="0054752C" w:rsidRPr="001C6AAA" w:rsidRDefault="00FA5EF5" w:rsidP="00DB49F1">
            <w:pPr>
              <w:numPr>
                <w:ilvl w:val="0"/>
                <w:numId w:val="9"/>
              </w:numPr>
              <w:spacing w:after="0" w:line="240" w:lineRule="auto"/>
              <w:ind w:left="352"/>
              <w:jc w:val="both"/>
              <w:rPr>
                <w:rFonts w:eastAsia="Times New Roman" w:cstheme="minorHAnsi"/>
                <w:color w:val="000000"/>
                <w:sz w:val="20"/>
                <w:szCs w:val="20"/>
                <w:lang w:eastAsia="pl-PL"/>
              </w:rPr>
            </w:pPr>
            <w:r w:rsidRPr="004303DA">
              <w:rPr>
                <w:color w:val="000000" w:themeColor="text1"/>
                <w:sz w:val="20"/>
                <w:szCs w:val="20"/>
              </w:rPr>
              <w:t>Rama spawana o podwyższonej sztywności. Profile stalowe konstrukcyjne gr. min 1,5 mm o nośności przynajmniej  1500 kg, otworowana w każdej płaszczyźnie</w:t>
            </w:r>
            <w:r>
              <w:t xml:space="preserve">, </w:t>
            </w:r>
            <w:r w:rsidRPr="001C6AAA">
              <w:rPr>
                <w:rFonts w:eastAsia="Times New Roman" w:cstheme="minorHAnsi"/>
                <w:color w:val="000000"/>
                <w:sz w:val="20"/>
                <w:szCs w:val="20"/>
                <w:lang w:eastAsia="pl-PL"/>
              </w:rPr>
              <w:t>drzwi i dach lakierowane proszkowo, obciążalność płaszczyzn 19”</w:t>
            </w:r>
            <w:r>
              <w:rPr>
                <w:rFonts w:eastAsia="Times New Roman" w:cstheme="minorHAnsi"/>
                <w:color w:val="000000"/>
                <w:sz w:val="20"/>
                <w:szCs w:val="20"/>
                <w:lang w:eastAsia="pl-PL"/>
              </w:rPr>
              <w:t xml:space="preserve">, </w:t>
            </w:r>
            <w:r w:rsidRPr="001C6AAA">
              <w:rPr>
                <w:rFonts w:eastAsia="Times New Roman" w:cstheme="minorHAnsi"/>
                <w:color w:val="000000"/>
                <w:sz w:val="20"/>
                <w:szCs w:val="20"/>
                <w:lang w:eastAsia="pl-PL"/>
              </w:rPr>
              <w:t>drzwi blaszane przednie, wentylowane (</w:t>
            </w:r>
            <w:r>
              <w:rPr>
                <w:rFonts w:eastAsia="Times New Roman" w:cstheme="minorHAnsi"/>
                <w:color w:val="000000"/>
                <w:sz w:val="20"/>
                <w:szCs w:val="20"/>
                <w:lang w:eastAsia="pl-PL"/>
              </w:rPr>
              <w:t>perforacja min</w:t>
            </w:r>
            <w:r w:rsidRPr="001C6AAA">
              <w:rPr>
                <w:rFonts w:eastAsia="Times New Roman" w:cstheme="minorHAnsi"/>
                <w:color w:val="000000"/>
                <w:sz w:val="20"/>
                <w:szCs w:val="20"/>
                <w:lang w:eastAsia="pl-PL"/>
              </w:rPr>
              <w:t xml:space="preserve"> 82%), zawiasy 270 stopni, zamykane czteropunktowo, drzwi </w:t>
            </w:r>
            <w:r w:rsidRPr="005439F9">
              <w:rPr>
                <w:rFonts w:eastAsia="Times New Roman" w:cstheme="minorHAnsi"/>
                <w:color w:val="000000"/>
                <w:sz w:val="20"/>
                <w:szCs w:val="20"/>
                <w:lang w:eastAsia="pl-PL"/>
              </w:rPr>
              <w:t>blaszane</w:t>
            </w:r>
            <w:r w:rsidRPr="001C6AAA">
              <w:rPr>
                <w:rFonts w:eastAsia="Times New Roman" w:cstheme="minorHAnsi"/>
                <w:color w:val="000000"/>
                <w:sz w:val="20"/>
                <w:szCs w:val="20"/>
                <w:lang w:eastAsia="pl-PL"/>
              </w:rPr>
              <w:t xml:space="preserve"> tylne, dzielone pionowo, wentylowane (</w:t>
            </w:r>
            <w:r>
              <w:rPr>
                <w:rFonts w:eastAsia="Times New Roman" w:cstheme="minorHAnsi"/>
                <w:color w:val="000000"/>
                <w:sz w:val="20"/>
                <w:szCs w:val="20"/>
                <w:lang w:eastAsia="pl-PL"/>
              </w:rPr>
              <w:t>perforacja</w:t>
            </w:r>
            <w:r w:rsidRPr="001C6AAA">
              <w:rPr>
                <w:rFonts w:eastAsia="Times New Roman" w:cstheme="minorHAnsi"/>
                <w:color w:val="000000"/>
                <w:sz w:val="20"/>
                <w:szCs w:val="20"/>
                <w:lang w:eastAsia="pl-PL"/>
              </w:rPr>
              <w:t xml:space="preserve"> </w:t>
            </w:r>
            <w:r>
              <w:rPr>
                <w:rFonts w:eastAsia="Times New Roman" w:cstheme="minorHAnsi"/>
                <w:color w:val="000000"/>
                <w:sz w:val="20"/>
                <w:szCs w:val="20"/>
                <w:lang w:eastAsia="pl-PL"/>
              </w:rPr>
              <w:t>min</w:t>
            </w:r>
            <w:r w:rsidRPr="001C6AAA">
              <w:rPr>
                <w:rFonts w:eastAsia="Times New Roman" w:cstheme="minorHAnsi"/>
                <w:color w:val="000000"/>
                <w:sz w:val="20"/>
                <w:szCs w:val="20"/>
                <w:lang w:eastAsia="pl-PL"/>
              </w:rPr>
              <w:t xml:space="preserve"> 82%), zawiasy 180 stopni, zamknięcie przednie i tylne: wyposażone w metalowy uchwyt wychylny, dwie płaszczyzny mocowania 19” z przodu i tyłu, zmienne, na wspornikach z szybkim mocowaniem,</w:t>
            </w:r>
            <w:r>
              <w:rPr>
                <w:rFonts w:eastAsia="Times New Roman" w:cstheme="minorHAnsi"/>
                <w:color w:val="000000"/>
                <w:sz w:val="20"/>
                <w:szCs w:val="20"/>
                <w:lang w:eastAsia="pl-PL"/>
              </w:rPr>
              <w:t xml:space="preserve"> </w:t>
            </w:r>
            <w:r w:rsidRPr="001C6AAA">
              <w:rPr>
                <w:rFonts w:eastAsia="Times New Roman" w:cstheme="minorHAnsi"/>
                <w:color w:val="000000"/>
                <w:sz w:val="20"/>
                <w:szCs w:val="20"/>
                <w:lang w:eastAsia="pl-PL"/>
              </w:rPr>
              <w:t>wyrównanie potencjałów z punktem uziemienia, śruby z łbem okrągłym o gnieździe sześciokątnym M5, nakrętki klatkowe M5, przewodzące, wszystkie profile ramowe ze zintegrowanymi otworami systemowymi z podziałką DIN 25mm, muszą umożliwiać wygodą zabudowę zewnętrzną przez łatwe zawieszanie i zabezpieczanie poszczególnych komponentów, łączenie szaf, płaszczyzna montażowa musi składać się z uniwersalnych szyn profilowych do zastosowań serwerowych, sieciowych i elektronicznych, z</w:t>
            </w:r>
            <w:r>
              <w:rPr>
                <w:rFonts w:eastAsia="Times New Roman" w:cstheme="minorHAnsi"/>
                <w:color w:val="000000"/>
                <w:sz w:val="20"/>
                <w:szCs w:val="20"/>
                <w:lang w:eastAsia="pl-PL"/>
              </w:rPr>
              <w:t xml:space="preserve"> </w:t>
            </w:r>
            <w:r w:rsidRPr="001C6AAA">
              <w:rPr>
                <w:rFonts w:eastAsia="Times New Roman" w:cstheme="minorHAnsi"/>
                <w:color w:val="000000"/>
                <w:sz w:val="20"/>
                <w:szCs w:val="20"/>
                <w:lang w:eastAsia="pl-PL"/>
              </w:rPr>
              <w:t>regulacją głębokości, mocowanie do poprzeczek, mocowanie szyn profilowych –  bez użycia narzędzi, za pomocą szybkozłączy lub alternatywnie skręcane, szyny profilowe z przodu i z tyłu z dodatkowym otworowaniem w standardzie  EIA 310 E, wszystkie jednostki wysokości muszą być oznakowane na szynach profilowych i ponumerowane w przeciwnych kierunkach, oznakowanie “U” obu płaszczyzn montażowych od przodu, szyny profilowe z przodu muszą być przygotowane do bez</w:t>
            </w:r>
            <w:r>
              <w:rPr>
                <w:rFonts w:eastAsia="Times New Roman" w:cstheme="minorHAnsi"/>
                <w:color w:val="000000"/>
                <w:sz w:val="20"/>
                <w:szCs w:val="20"/>
                <w:lang w:eastAsia="pl-PL"/>
              </w:rPr>
              <w:t xml:space="preserve"> </w:t>
            </w:r>
            <w:r w:rsidRPr="001C6AAA">
              <w:rPr>
                <w:rFonts w:eastAsia="Times New Roman" w:cstheme="minorHAnsi"/>
                <w:color w:val="000000"/>
                <w:sz w:val="20"/>
                <w:szCs w:val="20"/>
                <w:lang w:eastAsia="pl-PL"/>
              </w:rPr>
              <w:t>narzędziowego montażu elementów ułatwiających prowadzenie kabli i organizowania struktury okablowania o maksymalnej gęstości</w:t>
            </w:r>
          </w:p>
        </w:tc>
        <w:tc>
          <w:tcPr>
            <w:tcW w:w="907" w:type="dxa"/>
            <w:vAlign w:val="center"/>
          </w:tcPr>
          <w:p w14:paraId="5F4267C1" w14:textId="71376DC6" w:rsidR="0054752C" w:rsidRPr="001C6AAA" w:rsidRDefault="005B3084" w:rsidP="005B3084">
            <w:pPr>
              <w:spacing w:after="0" w:line="240" w:lineRule="auto"/>
              <w:ind w:left="-8"/>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2325" w:type="dxa"/>
          </w:tcPr>
          <w:p w14:paraId="1193317B" w14:textId="77777777" w:rsidR="0054752C" w:rsidRPr="001C6AAA" w:rsidRDefault="0054752C" w:rsidP="005B3084">
            <w:pPr>
              <w:spacing w:after="0" w:line="240" w:lineRule="auto"/>
              <w:ind w:left="352"/>
              <w:jc w:val="both"/>
              <w:rPr>
                <w:rFonts w:eastAsia="Times New Roman" w:cstheme="minorHAnsi"/>
                <w:color w:val="000000"/>
                <w:sz w:val="20"/>
                <w:szCs w:val="20"/>
                <w:lang w:eastAsia="pl-PL"/>
              </w:rPr>
            </w:pPr>
          </w:p>
        </w:tc>
      </w:tr>
      <w:tr w:rsidR="0054752C" w:rsidRPr="001C6AAA" w14:paraId="6EB6B95D" w14:textId="56DDF168" w:rsidTr="005B3084">
        <w:trPr>
          <w:trHeight w:val="376"/>
        </w:trPr>
        <w:tc>
          <w:tcPr>
            <w:tcW w:w="567" w:type="dxa"/>
            <w:vAlign w:val="center"/>
          </w:tcPr>
          <w:p w14:paraId="04BDBC5B" w14:textId="77777777" w:rsidR="0054752C" w:rsidRPr="001C6AAA" w:rsidRDefault="0054752C" w:rsidP="00DB49F1">
            <w:pPr>
              <w:spacing w:after="0" w:line="240" w:lineRule="auto"/>
              <w:jc w:val="center"/>
              <w:rPr>
                <w:rFonts w:eastAsia="Times New Roman" w:cstheme="minorHAnsi"/>
                <w:color w:val="000000"/>
                <w:sz w:val="20"/>
                <w:szCs w:val="20"/>
                <w:lang w:eastAsia="pl-PL"/>
              </w:rPr>
            </w:pPr>
          </w:p>
        </w:tc>
        <w:tc>
          <w:tcPr>
            <w:tcW w:w="7230" w:type="dxa"/>
            <w:shd w:val="clear" w:color="auto" w:fill="auto"/>
            <w:vAlign w:val="center"/>
          </w:tcPr>
          <w:p w14:paraId="7DEFAC6C" w14:textId="77777777" w:rsidR="0054752C" w:rsidRPr="001C6AAA" w:rsidRDefault="0054752C" w:rsidP="00DB49F1">
            <w:pPr>
              <w:spacing w:after="0" w:line="240" w:lineRule="auto"/>
              <w:jc w:val="both"/>
              <w:rPr>
                <w:rFonts w:eastAsia="Times New Roman" w:cstheme="minorHAnsi"/>
                <w:b/>
                <w:color w:val="000000"/>
                <w:sz w:val="20"/>
                <w:szCs w:val="20"/>
                <w:lang w:eastAsia="pl-PL"/>
              </w:rPr>
            </w:pPr>
            <w:r w:rsidRPr="001C6AAA">
              <w:rPr>
                <w:rFonts w:eastAsia="Times New Roman" w:cstheme="minorHAnsi"/>
                <w:b/>
                <w:color w:val="000000"/>
                <w:sz w:val="20"/>
                <w:szCs w:val="20"/>
                <w:lang w:eastAsia="pl-PL"/>
              </w:rPr>
              <w:t>AKCESORIA DO SZAF</w:t>
            </w:r>
          </w:p>
        </w:tc>
        <w:tc>
          <w:tcPr>
            <w:tcW w:w="907" w:type="dxa"/>
            <w:vAlign w:val="center"/>
          </w:tcPr>
          <w:p w14:paraId="1B8305B0" w14:textId="767B420F" w:rsidR="0054752C" w:rsidRPr="001C6AAA" w:rsidRDefault="005B3084" w:rsidP="005B3084">
            <w:pPr>
              <w:spacing w:after="0" w:line="240" w:lineRule="auto"/>
              <w:jc w:val="center"/>
              <w:rPr>
                <w:rFonts w:eastAsia="Times New Roman" w:cstheme="minorHAnsi"/>
                <w:b/>
                <w:color w:val="000000"/>
                <w:sz w:val="20"/>
                <w:szCs w:val="20"/>
                <w:lang w:eastAsia="pl-PL"/>
              </w:rPr>
            </w:pPr>
            <w:r>
              <w:rPr>
                <w:rFonts w:eastAsia="Times New Roman" w:cstheme="minorHAnsi"/>
                <w:color w:val="000000"/>
                <w:sz w:val="20"/>
                <w:szCs w:val="20"/>
                <w:lang w:eastAsia="pl-PL"/>
              </w:rPr>
              <w:t>TAK/NIE</w:t>
            </w:r>
          </w:p>
        </w:tc>
        <w:tc>
          <w:tcPr>
            <w:tcW w:w="2325" w:type="dxa"/>
          </w:tcPr>
          <w:p w14:paraId="0C7E01CA" w14:textId="77777777" w:rsidR="0054752C" w:rsidRPr="001C6AAA" w:rsidRDefault="0054752C" w:rsidP="00DB49F1">
            <w:pPr>
              <w:spacing w:after="0" w:line="240" w:lineRule="auto"/>
              <w:jc w:val="both"/>
              <w:rPr>
                <w:rFonts w:eastAsia="Times New Roman" w:cstheme="minorHAnsi"/>
                <w:b/>
                <w:color w:val="000000"/>
                <w:sz w:val="20"/>
                <w:szCs w:val="20"/>
                <w:lang w:eastAsia="pl-PL"/>
              </w:rPr>
            </w:pPr>
          </w:p>
        </w:tc>
      </w:tr>
      <w:tr w:rsidR="00FA5EF5" w:rsidRPr="001C6AAA" w14:paraId="1CF5B29B" w14:textId="5917557C" w:rsidTr="005B3084">
        <w:trPr>
          <w:trHeight w:val="576"/>
        </w:trPr>
        <w:tc>
          <w:tcPr>
            <w:tcW w:w="567" w:type="dxa"/>
            <w:vAlign w:val="center"/>
          </w:tcPr>
          <w:p w14:paraId="72F2055D" w14:textId="4D19DF66" w:rsidR="00FA5EF5" w:rsidRPr="001C6AAA" w:rsidRDefault="00FA5EF5" w:rsidP="00FA5EF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7230" w:type="dxa"/>
            <w:shd w:val="clear" w:color="auto" w:fill="auto"/>
            <w:vAlign w:val="center"/>
          </w:tcPr>
          <w:p w14:paraId="49C4C63B" w14:textId="6F808235" w:rsidR="00FA5EF5" w:rsidRPr="001C6AAA" w:rsidRDefault="00FA5EF5" w:rsidP="00FA5EF5">
            <w:pPr>
              <w:numPr>
                <w:ilvl w:val="0"/>
                <w:numId w:val="10"/>
              </w:numPr>
              <w:spacing w:after="0" w:line="240" w:lineRule="auto"/>
              <w:ind w:left="352" w:hanging="283"/>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Wszystkie szafy serwerowe należy wyposażyć w następujące elementy: szyny do montażu podłogi,</w:t>
            </w:r>
            <w:r>
              <w:rPr>
                <w:rFonts w:eastAsia="Times New Roman" w:cstheme="minorHAnsi"/>
                <w:color w:val="000000"/>
                <w:sz w:val="20"/>
                <w:szCs w:val="20"/>
                <w:lang w:eastAsia="pl-PL"/>
              </w:rPr>
              <w:t xml:space="preserve">  płyty podłogi</w:t>
            </w:r>
            <w:r w:rsidRPr="001C6AAA">
              <w:rPr>
                <w:rFonts w:eastAsia="Times New Roman" w:cstheme="minorHAnsi"/>
                <w:color w:val="000000"/>
                <w:sz w:val="20"/>
                <w:szCs w:val="20"/>
                <w:lang w:eastAsia="pl-PL"/>
              </w:rPr>
              <w:t xml:space="preserve">, nóżki poziomujące oraz uszczelniające maskownice </w:t>
            </w:r>
            <w:r w:rsidRPr="001C6AAA">
              <w:rPr>
                <w:rFonts w:eastAsia="Times New Roman" w:cstheme="minorHAnsi"/>
                <w:color w:val="000000"/>
                <w:sz w:val="20"/>
                <w:szCs w:val="20"/>
                <w:lang w:eastAsia="pl-PL"/>
              </w:rPr>
              <w:lastRenderedPageBreak/>
              <w:t>cokołu,  prowadnice powietrza,  koryto kablowe,  pionowe organizatory okablowania, łączniki szaf serwerowych, panele zaślepiające profili 19”.</w:t>
            </w:r>
          </w:p>
        </w:tc>
        <w:tc>
          <w:tcPr>
            <w:tcW w:w="907" w:type="dxa"/>
            <w:vAlign w:val="center"/>
          </w:tcPr>
          <w:p w14:paraId="6F374B3D" w14:textId="71A22079" w:rsidR="00FA5EF5" w:rsidRPr="001C6AAA" w:rsidRDefault="00FA5EF5" w:rsidP="00FA5EF5">
            <w:pPr>
              <w:spacing w:after="0" w:line="240" w:lineRule="auto"/>
              <w:ind w:left="69"/>
              <w:jc w:val="center"/>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TAK/NIE</w:t>
            </w:r>
          </w:p>
        </w:tc>
        <w:tc>
          <w:tcPr>
            <w:tcW w:w="2325" w:type="dxa"/>
          </w:tcPr>
          <w:p w14:paraId="374E5128" w14:textId="77777777" w:rsidR="00FA5EF5" w:rsidRPr="001C6AAA" w:rsidRDefault="00FA5EF5" w:rsidP="00FA5EF5">
            <w:pPr>
              <w:spacing w:after="0" w:line="240" w:lineRule="auto"/>
              <w:ind w:left="352"/>
              <w:jc w:val="both"/>
              <w:rPr>
                <w:rFonts w:eastAsia="Times New Roman" w:cstheme="minorHAnsi"/>
                <w:color w:val="000000"/>
                <w:sz w:val="20"/>
                <w:szCs w:val="20"/>
                <w:lang w:eastAsia="pl-PL"/>
              </w:rPr>
            </w:pPr>
          </w:p>
        </w:tc>
      </w:tr>
      <w:tr w:rsidR="00FA5EF5" w:rsidRPr="001C6AAA" w14:paraId="2D02DC48" w14:textId="528C37E2" w:rsidTr="005B3084">
        <w:trPr>
          <w:trHeight w:val="576"/>
        </w:trPr>
        <w:tc>
          <w:tcPr>
            <w:tcW w:w="567" w:type="dxa"/>
            <w:vAlign w:val="center"/>
          </w:tcPr>
          <w:p w14:paraId="18D1B0BD" w14:textId="6141AD72" w:rsidR="00FA5EF5" w:rsidRPr="001C6AAA" w:rsidRDefault="00FA5EF5" w:rsidP="00FA5EF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7230" w:type="dxa"/>
            <w:shd w:val="clear" w:color="auto" w:fill="auto"/>
            <w:vAlign w:val="center"/>
          </w:tcPr>
          <w:p w14:paraId="3F7600A0" w14:textId="77CA5FED" w:rsidR="00FA5EF5" w:rsidRPr="001C6AAA" w:rsidRDefault="00FA5EF5" w:rsidP="00FA5EF5">
            <w:pPr>
              <w:numPr>
                <w:ilvl w:val="0"/>
                <w:numId w:val="10"/>
              </w:numPr>
              <w:spacing w:after="0" w:line="240" w:lineRule="auto"/>
              <w:ind w:left="352" w:hanging="283"/>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Łączniki szaf serwerowych - łączniki szaf serwerowych należy zastosować w celu zapewnienia: stabilnego połączenia szaf serwerowych z jednostkami klimatyzacji rzędowej, w celu utworzenia stabilnego ciągu wsporczego dla zabudowy zimnego korytarza mocowana do łączników narożnych szaf serwerowych /szaf klimatyzacji rzędowej.</w:t>
            </w:r>
          </w:p>
        </w:tc>
        <w:tc>
          <w:tcPr>
            <w:tcW w:w="907" w:type="dxa"/>
            <w:vAlign w:val="center"/>
          </w:tcPr>
          <w:p w14:paraId="6848B676" w14:textId="73C4B8DE" w:rsidR="00FA5EF5" w:rsidRPr="001C6AAA" w:rsidRDefault="00FA5EF5" w:rsidP="00FA5EF5">
            <w:pPr>
              <w:spacing w:after="0" w:line="240" w:lineRule="auto"/>
              <w:ind w:left="69"/>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2325" w:type="dxa"/>
          </w:tcPr>
          <w:p w14:paraId="488CB325" w14:textId="77777777" w:rsidR="00FA5EF5" w:rsidRPr="001C6AAA" w:rsidRDefault="00FA5EF5" w:rsidP="00FA5EF5">
            <w:pPr>
              <w:spacing w:after="0" w:line="240" w:lineRule="auto"/>
              <w:ind w:left="352"/>
              <w:jc w:val="both"/>
              <w:rPr>
                <w:rFonts w:eastAsia="Times New Roman" w:cstheme="minorHAnsi"/>
                <w:color w:val="000000"/>
                <w:sz w:val="20"/>
                <w:szCs w:val="20"/>
                <w:lang w:eastAsia="pl-PL"/>
              </w:rPr>
            </w:pPr>
          </w:p>
        </w:tc>
      </w:tr>
      <w:tr w:rsidR="00FA5EF5" w:rsidRPr="001C6AAA" w14:paraId="23801DEF" w14:textId="58C169F5" w:rsidTr="005B3084">
        <w:trPr>
          <w:trHeight w:val="576"/>
        </w:trPr>
        <w:tc>
          <w:tcPr>
            <w:tcW w:w="567" w:type="dxa"/>
            <w:vAlign w:val="center"/>
          </w:tcPr>
          <w:p w14:paraId="61C98E0C" w14:textId="738D27B8" w:rsidR="00FA5EF5" w:rsidRPr="001C6AAA" w:rsidRDefault="00FA5EF5" w:rsidP="00FA5EF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7230" w:type="dxa"/>
            <w:shd w:val="clear" w:color="auto" w:fill="auto"/>
            <w:vAlign w:val="center"/>
          </w:tcPr>
          <w:p w14:paraId="0C5B3EAD" w14:textId="0643C78E" w:rsidR="00FA5EF5" w:rsidRPr="001C6AAA" w:rsidRDefault="00FA5EF5" w:rsidP="00FA5EF5">
            <w:pPr>
              <w:numPr>
                <w:ilvl w:val="0"/>
                <w:numId w:val="10"/>
              </w:numPr>
              <w:spacing w:after="0" w:line="240" w:lineRule="auto"/>
              <w:ind w:left="352" w:hanging="283"/>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 xml:space="preserve">Panele zaślepiające należy zastosować w celu ograniczenia strat powietrza chłodzącego (należy ograniczyć jego ucieczkę poprzez zainstalowanie paneli zaślepiających montowanych do profili 19”), wypełniając nie wykorzystaną przestrzeń. W zależności od stopnia wypełnienia przestrzeni montażowej w szafach serwerowych należy wykorzystać odpowiednią kombinację paneli o różnych wielkościach. Należy zastosować panele mocowane </w:t>
            </w:r>
            <w:proofErr w:type="spellStart"/>
            <w:r w:rsidRPr="001C6AAA">
              <w:rPr>
                <w:rFonts w:eastAsia="Times New Roman" w:cstheme="minorHAnsi"/>
                <w:color w:val="000000"/>
                <w:sz w:val="20"/>
                <w:szCs w:val="20"/>
                <w:lang w:eastAsia="pl-PL"/>
              </w:rPr>
              <w:t>beznarzędziowo</w:t>
            </w:r>
            <w:proofErr w:type="spellEnd"/>
            <w:r w:rsidRPr="001C6AAA">
              <w:rPr>
                <w:rFonts w:eastAsia="Times New Roman" w:cstheme="minorHAnsi"/>
                <w:color w:val="000000"/>
                <w:sz w:val="20"/>
                <w:szCs w:val="20"/>
                <w:lang w:eastAsia="pl-PL"/>
              </w:rPr>
              <w:t xml:space="preserve">. </w:t>
            </w:r>
          </w:p>
        </w:tc>
        <w:tc>
          <w:tcPr>
            <w:tcW w:w="907" w:type="dxa"/>
            <w:vAlign w:val="center"/>
          </w:tcPr>
          <w:p w14:paraId="0F0ABBD7" w14:textId="5CF500AD" w:rsidR="00FA5EF5" w:rsidRPr="001C6AAA" w:rsidRDefault="00FA5EF5" w:rsidP="00FA5EF5">
            <w:pPr>
              <w:spacing w:after="0" w:line="240" w:lineRule="auto"/>
              <w:ind w:left="69"/>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2325" w:type="dxa"/>
          </w:tcPr>
          <w:p w14:paraId="29D4E6CC" w14:textId="77777777" w:rsidR="00FA5EF5" w:rsidRPr="001C6AAA" w:rsidRDefault="00FA5EF5" w:rsidP="00FA5EF5">
            <w:pPr>
              <w:spacing w:after="0" w:line="240" w:lineRule="auto"/>
              <w:ind w:left="352"/>
              <w:jc w:val="both"/>
              <w:rPr>
                <w:rFonts w:eastAsia="Times New Roman" w:cstheme="minorHAnsi"/>
                <w:color w:val="000000"/>
                <w:sz w:val="20"/>
                <w:szCs w:val="20"/>
                <w:lang w:eastAsia="pl-PL"/>
              </w:rPr>
            </w:pPr>
          </w:p>
        </w:tc>
      </w:tr>
    </w:tbl>
    <w:p w14:paraId="05091E50" w14:textId="77777777" w:rsidR="00EC4BF2" w:rsidRPr="001C6AAA" w:rsidRDefault="00EC4BF2" w:rsidP="00EC4BF2">
      <w:pPr>
        <w:jc w:val="both"/>
        <w:rPr>
          <w:sz w:val="20"/>
          <w:szCs w:val="20"/>
        </w:rPr>
      </w:pPr>
    </w:p>
    <w:p w14:paraId="2EA4BC83" w14:textId="15F02863" w:rsidR="00EC4BF2" w:rsidRPr="00173823" w:rsidRDefault="00EC4BF2" w:rsidP="00173823">
      <w:pPr>
        <w:pStyle w:val="NormalnyWeb"/>
        <w:numPr>
          <w:ilvl w:val="1"/>
          <w:numId w:val="15"/>
        </w:numPr>
        <w:rPr>
          <w:b/>
          <w:bCs/>
        </w:rPr>
      </w:pPr>
      <w:r w:rsidRPr="00173823">
        <w:rPr>
          <w:b/>
          <w:bCs/>
        </w:rPr>
        <w:t>Dostawca dostarczy projekt elektryczny przygotowany przez uprawnionego projektanta, a następnie wykona instalacje zasilania z następującymi założeniami:</w:t>
      </w:r>
    </w:p>
    <w:p w14:paraId="00E0C423" w14:textId="77777777" w:rsidR="00EC4BF2" w:rsidRPr="001C6AAA" w:rsidRDefault="00EC4BF2" w:rsidP="00EC4BF2">
      <w:pPr>
        <w:pStyle w:val="NormalnyWeb"/>
      </w:pPr>
      <w:r w:rsidRPr="001C6AAA">
        <w:rPr>
          <w:rFonts w:eastAsia="Times New Roman"/>
        </w:rPr>
        <w:t>• Budowa rozdzielnic RUPS oraz RA.</w:t>
      </w:r>
      <w:r w:rsidRPr="001C6AAA">
        <w:rPr>
          <w:rFonts w:eastAsia="Times New Roman"/>
        </w:rPr>
        <w:br/>
        <w:t xml:space="preserve">• Wykonanie obwodów do klimatyzacji i </w:t>
      </w:r>
      <w:proofErr w:type="spellStart"/>
      <w:r w:rsidRPr="001C6AAA">
        <w:rPr>
          <w:rFonts w:eastAsia="Times New Roman"/>
        </w:rPr>
        <w:t>UPSów</w:t>
      </w:r>
      <w:proofErr w:type="spellEnd"/>
      <w:r w:rsidRPr="001C6AAA">
        <w:rPr>
          <w:rFonts w:eastAsia="Times New Roman"/>
        </w:rPr>
        <w:t>.</w:t>
      </w:r>
      <w:r w:rsidRPr="001C6AAA">
        <w:rPr>
          <w:rFonts w:eastAsia="Times New Roman"/>
        </w:rPr>
        <w:br/>
        <w:t>• Doprowadzenie zasilania do szaf serwerowych.</w:t>
      </w:r>
      <w:r w:rsidRPr="001C6AAA">
        <w:rPr>
          <w:rFonts w:eastAsia="Times New Roman"/>
        </w:rPr>
        <w:br/>
        <w:t xml:space="preserve">• Dostarczenie oraz montaż 1 sztuki </w:t>
      </w:r>
      <w:proofErr w:type="spellStart"/>
      <w:r w:rsidRPr="001C6AAA">
        <w:rPr>
          <w:rFonts w:eastAsia="Times New Roman"/>
        </w:rPr>
        <w:t>UPSa</w:t>
      </w:r>
      <w:proofErr w:type="spellEnd"/>
      <w:r w:rsidRPr="001C6AAA">
        <w:rPr>
          <w:rFonts w:eastAsia="Times New Roman"/>
        </w:rPr>
        <w:t xml:space="preserve"> 40kVA z czasem podtrzymania przy 100% - 5min wraz z bypassem zewnętrznym.</w:t>
      </w:r>
      <w:r w:rsidRPr="001C6AAA">
        <w:rPr>
          <w:rFonts w:eastAsia="Times New Roman"/>
        </w:rPr>
        <w:br/>
        <w:t xml:space="preserve">• Dostarczenie oraz montaż </w:t>
      </w:r>
      <w:proofErr w:type="spellStart"/>
      <w:r w:rsidRPr="001C6AAA">
        <w:rPr>
          <w:rFonts w:eastAsia="Times New Roman"/>
        </w:rPr>
        <w:t>listw</w:t>
      </w:r>
      <w:proofErr w:type="spellEnd"/>
      <w:r w:rsidRPr="001C6AAA">
        <w:rPr>
          <w:rFonts w:eastAsia="Times New Roman"/>
        </w:rPr>
        <w:t xml:space="preserve"> zasilających poziomych oraz pionowych.</w:t>
      </w:r>
      <w:r w:rsidRPr="001C6AAA">
        <w:rPr>
          <w:rFonts w:eastAsia="Times New Roman"/>
        </w:rPr>
        <w:br/>
        <w:t xml:space="preserve">• Dostarczenie i montaż niezbędnego okablowania. </w:t>
      </w:r>
      <w:r w:rsidRPr="001C6AAA">
        <w:rPr>
          <w:rFonts w:eastAsia="Times New Roman"/>
        </w:rPr>
        <w:br/>
        <w:t>• Wykonanie przewiertów i przebić.</w:t>
      </w:r>
      <w:r w:rsidRPr="001C6AAA">
        <w:rPr>
          <w:rFonts w:eastAsia="Times New Roman"/>
        </w:rPr>
        <w:br/>
        <w:t>• Demontaż istniejących wyłączników/aparatów.</w:t>
      </w:r>
      <w:r w:rsidRPr="001C6AAA">
        <w:rPr>
          <w:rFonts w:eastAsia="Times New Roman"/>
        </w:rPr>
        <w:br/>
        <w:t>• Montaż rozłączników bezpiecznikowych.</w:t>
      </w:r>
      <w:r w:rsidRPr="001C6AAA">
        <w:rPr>
          <w:rFonts w:eastAsia="Times New Roman"/>
        </w:rPr>
        <w:br/>
        <w:t>• Wykonanie pomiarów elektrycznych oraz dokumentacji powykonawczej.</w:t>
      </w:r>
    </w:p>
    <w:p w14:paraId="49D11E53" w14:textId="77777777" w:rsidR="00EC4BF2" w:rsidRPr="001C6AAA" w:rsidRDefault="00EC4BF2" w:rsidP="00EC4BF2">
      <w:pPr>
        <w:pStyle w:val="NormalnyWeb"/>
      </w:pPr>
      <w:r w:rsidRPr="001C6AAA">
        <w:t>System musi zapewnić ciągłość pracy na poziomie 99% w skali roku (do wykorzystania istniejący agregat).</w:t>
      </w:r>
      <w:r w:rsidRPr="001C6AAA">
        <w:br/>
        <w:t>Sterowanie zasilaniem na poziomie sekcji.</w:t>
      </w:r>
      <w:r w:rsidRPr="001C6AAA">
        <w:br/>
        <w:t>W pomieszczeniu rozdzielni elektrycznej należy posadowić UPS min. 40kW, podtrzymanie na co najmniej 5 minut pełnego obciążenia. Należy zaprojektować i wybudować system zasilania w taki sposób, żeby do każdej szafy dochodziły dwie linie: jedna zasilana poprzez UPS, druga bezpośrednio z sieci/agregatu. System klimatyzacji powinien być zasilany z sieci/agregatu, ale w rozdzielni elektrycznej powinien mieć odrębne pola.</w:t>
      </w:r>
    </w:p>
    <w:tbl>
      <w:tblPr>
        <w:tblW w:w="110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230"/>
        <w:gridCol w:w="851"/>
        <w:gridCol w:w="2378"/>
      </w:tblGrid>
      <w:tr w:rsidR="00FE4EA6" w:rsidRPr="001C6AAA" w14:paraId="23B41D28" w14:textId="77777777" w:rsidTr="00FE4EA6">
        <w:trPr>
          <w:trHeight w:val="358"/>
        </w:trPr>
        <w:tc>
          <w:tcPr>
            <w:tcW w:w="567" w:type="dxa"/>
            <w:shd w:val="clear" w:color="auto" w:fill="D0CECE" w:themeFill="background2" w:themeFillShade="E6"/>
            <w:vAlign w:val="center"/>
          </w:tcPr>
          <w:p w14:paraId="10EE0F88" w14:textId="448DDD9F" w:rsidR="00FE4EA6" w:rsidRPr="001C6AAA" w:rsidRDefault="00FE4EA6" w:rsidP="00FE4EA6">
            <w:pPr>
              <w:spacing w:after="0" w:line="240" w:lineRule="auto"/>
              <w:jc w:val="center"/>
              <w:rPr>
                <w:rFonts w:eastAsia="Times New Roman" w:cstheme="minorHAnsi"/>
                <w:color w:val="000000"/>
                <w:sz w:val="20"/>
                <w:szCs w:val="20"/>
                <w:lang w:eastAsia="pl-PL"/>
              </w:rPr>
            </w:pPr>
            <w:r w:rsidRPr="001C6AAA">
              <w:rPr>
                <w:rFonts w:eastAsia="Times New Roman" w:cstheme="minorHAnsi"/>
                <w:b/>
                <w:sz w:val="20"/>
                <w:szCs w:val="20"/>
                <w:lang w:eastAsia="pl-PL"/>
              </w:rPr>
              <w:t>LP</w:t>
            </w:r>
          </w:p>
        </w:tc>
        <w:tc>
          <w:tcPr>
            <w:tcW w:w="7230" w:type="dxa"/>
            <w:shd w:val="clear" w:color="auto" w:fill="D0CECE" w:themeFill="background2" w:themeFillShade="E6"/>
            <w:vAlign w:val="center"/>
          </w:tcPr>
          <w:p w14:paraId="17D68BA2" w14:textId="117BFF5F" w:rsidR="00FE4EA6" w:rsidRPr="001C6AAA" w:rsidRDefault="00FE4EA6" w:rsidP="00FE4EA6">
            <w:pPr>
              <w:spacing w:after="0" w:line="276" w:lineRule="auto"/>
              <w:jc w:val="center"/>
              <w:rPr>
                <w:rFonts w:eastAsia="Times New Roman" w:cstheme="minorHAnsi"/>
                <w:color w:val="000000"/>
                <w:sz w:val="20"/>
                <w:szCs w:val="20"/>
                <w:lang w:eastAsia="pl-PL"/>
              </w:rPr>
            </w:pPr>
            <w:r w:rsidRPr="001C6AAA">
              <w:rPr>
                <w:rFonts w:eastAsia="Times New Roman" w:cstheme="minorHAnsi"/>
                <w:b/>
                <w:sz w:val="20"/>
                <w:szCs w:val="20"/>
                <w:lang w:eastAsia="pl-PL"/>
              </w:rPr>
              <w:t>Charakterystyka (wymagania minimalne)</w:t>
            </w:r>
          </w:p>
        </w:tc>
        <w:tc>
          <w:tcPr>
            <w:tcW w:w="851" w:type="dxa"/>
            <w:shd w:val="clear" w:color="auto" w:fill="D0CECE" w:themeFill="background2" w:themeFillShade="E6"/>
            <w:vAlign w:val="center"/>
          </w:tcPr>
          <w:p w14:paraId="1CB7744F" w14:textId="59C4642E" w:rsidR="00FE4EA6" w:rsidRPr="00BF55DC" w:rsidRDefault="00FE4EA6" w:rsidP="00FE4EA6">
            <w:pPr>
              <w:spacing w:after="0" w:line="276" w:lineRule="auto"/>
              <w:jc w:val="center"/>
              <w:rPr>
                <w:rFonts w:eastAsia="Times New Roman" w:cstheme="minorHAnsi"/>
                <w:b/>
                <w:color w:val="000000"/>
                <w:sz w:val="20"/>
                <w:szCs w:val="20"/>
                <w:lang w:eastAsia="pl-PL"/>
              </w:rPr>
            </w:pPr>
            <w:r w:rsidRPr="00AA6968">
              <w:rPr>
                <w:rFonts w:cstheme="minorHAnsi"/>
                <w:b/>
                <w:sz w:val="20"/>
                <w:szCs w:val="20"/>
              </w:rPr>
              <w:t>SPEŁNIA</w:t>
            </w:r>
          </w:p>
        </w:tc>
        <w:tc>
          <w:tcPr>
            <w:tcW w:w="2378" w:type="dxa"/>
            <w:shd w:val="clear" w:color="auto" w:fill="D0CECE" w:themeFill="background2" w:themeFillShade="E6"/>
            <w:vAlign w:val="center"/>
          </w:tcPr>
          <w:p w14:paraId="44F5C5DA" w14:textId="792307DE" w:rsidR="00FE4EA6" w:rsidRPr="00BF55DC" w:rsidRDefault="00FE4EA6" w:rsidP="00FE4EA6">
            <w:pPr>
              <w:spacing w:after="0" w:line="276" w:lineRule="auto"/>
              <w:jc w:val="center"/>
              <w:rPr>
                <w:rFonts w:eastAsia="Times New Roman" w:cstheme="minorHAnsi"/>
                <w:b/>
                <w:color w:val="000000"/>
                <w:sz w:val="20"/>
                <w:szCs w:val="20"/>
                <w:lang w:eastAsia="pl-PL"/>
              </w:rPr>
            </w:pPr>
            <w:r w:rsidRPr="00AA6968">
              <w:rPr>
                <w:rFonts w:cstheme="minorHAnsi"/>
                <w:b/>
                <w:sz w:val="14"/>
                <w:szCs w:val="20"/>
              </w:rPr>
              <w:t>Nr strony w specyfikacji przedłożonej przez Oferenta na której  znajduje się parametr wraz z udokumentowaniem (jeśli dotyczy)</w:t>
            </w:r>
          </w:p>
        </w:tc>
      </w:tr>
      <w:tr w:rsidR="005B3084" w:rsidRPr="001C6AAA" w14:paraId="69FEA5C1" w14:textId="4E6C3188" w:rsidTr="00775AC2">
        <w:trPr>
          <w:trHeight w:val="358"/>
        </w:trPr>
        <w:tc>
          <w:tcPr>
            <w:tcW w:w="567" w:type="dxa"/>
            <w:vAlign w:val="center"/>
          </w:tcPr>
          <w:p w14:paraId="3132072D" w14:textId="77777777" w:rsidR="005B3084" w:rsidRPr="001C6AAA" w:rsidRDefault="005B3084" w:rsidP="005B3084">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1.</w:t>
            </w:r>
          </w:p>
          <w:p w14:paraId="674A13F9" w14:textId="77777777" w:rsidR="005B3084" w:rsidRPr="001C6AAA" w:rsidRDefault="005B3084" w:rsidP="005B3084">
            <w:pPr>
              <w:spacing w:after="0" w:line="240" w:lineRule="auto"/>
              <w:jc w:val="center"/>
              <w:rPr>
                <w:rFonts w:eastAsia="Times New Roman" w:cstheme="minorHAnsi"/>
                <w:color w:val="000000"/>
                <w:sz w:val="20"/>
                <w:szCs w:val="20"/>
                <w:lang w:eastAsia="pl-PL"/>
              </w:rPr>
            </w:pPr>
          </w:p>
        </w:tc>
        <w:tc>
          <w:tcPr>
            <w:tcW w:w="7230" w:type="dxa"/>
            <w:shd w:val="clear" w:color="auto" w:fill="auto"/>
            <w:vAlign w:val="center"/>
          </w:tcPr>
          <w:p w14:paraId="1FED345D" w14:textId="77777777" w:rsidR="005B3084" w:rsidRPr="001C6AAA" w:rsidRDefault="005B3084" w:rsidP="005B3084">
            <w:pPr>
              <w:spacing w:after="0" w:line="276" w:lineRule="auto"/>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UPS System równoległy UPS 1 x 40 kVA</w:t>
            </w:r>
          </w:p>
        </w:tc>
        <w:tc>
          <w:tcPr>
            <w:tcW w:w="851" w:type="dxa"/>
            <w:vAlign w:val="center"/>
          </w:tcPr>
          <w:p w14:paraId="1711CB17" w14:textId="5890A89C" w:rsidR="005B3084" w:rsidRPr="001C6AAA" w:rsidRDefault="005B3084" w:rsidP="005B3084">
            <w:pPr>
              <w:spacing w:after="0" w:line="276"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2378" w:type="dxa"/>
          </w:tcPr>
          <w:p w14:paraId="27B51B6E" w14:textId="77777777" w:rsidR="005B3084" w:rsidRPr="001C6AAA" w:rsidRDefault="005B3084" w:rsidP="005B3084">
            <w:pPr>
              <w:spacing w:after="0" w:line="276" w:lineRule="auto"/>
              <w:jc w:val="both"/>
              <w:rPr>
                <w:rFonts w:eastAsia="Times New Roman" w:cstheme="minorHAnsi"/>
                <w:color w:val="000000"/>
                <w:sz w:val="20"/>
                <w:szCs w:val="20"/>
                <w:lang w:eastAsia="pl-PL"/>
              </w:rPr>
            </w:pPr>
          </w:p>
        </w:tc>
      </w:tr>
      <w:tr w:rsidR="005B3084" w:rsidRPr="001C6AAA" w14:paraId="205EBA70" w14:textId="69EA0973" w:rsidTr="00775AC2">
        <w:trPr>
          <w:trHeight w:val="288"/>
        </w:trPr>
        <w:tc>
          <w:tcPr>
            <w:tcW w:w="567" w:type="dxa"/>
            <w:vAlign w:val="center"/>
          </w:tcPr>
          <w:p w14:paraId="6929D260" w14:textId="77777777" w:rsidR="005B3084" w:rsidRPr="001C6AAA" w:rsidRDefault="005B3084" w:rsidP="005B3084">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2.</w:t>
            </w:r>
          </w:p>
        </w:tc>
        <w:tc>
          <w:tcPr>
            <w:tcW w:w="7230" w:type="dxa"/>
            <w:shd w:val="clear" w:color="auto" w:fill="auto"/>
            <w:vAlign w:val="center"/>
          </w:tcPr>
          <w:p w14:paraId="047890FC" w14:textId="77777777" w:rsidR="005B3084" w:rsidRPr="001C6AAA" w:rsidRDefault="005B3084" w:rsidP="005B3084">
            <w:pPr>
              <w:spacing w:after="0" w:line="276" w:lineRule="auto"/>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System musi zawierać m.in.:</w:t>
            </w:r>
          </w:p>
        </w:tc>
        <w:tc>
          <w:tcPr>
            <w:tcW w:w="851" w:type="dxa"/>
            <w:vAlign w:val="center"/>
          </w:tcPr>
          <w:p w14:paraId="09571CF4" w14:textId="40A13F37" w:rsidR="005B3084" w:rsidRPr="001C6AAA" w:rsidRDefault="005B3084" w:rsidP="005B3084">
            <w:pPr>
              <w:spacing w:after="0" w:line="276" w:lineRule="auto"/>
              <w:jc w:val="both"/>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2378" w:type="dxa"/>
          </w:tcPr>
          <w:p w14:paraId="52796D59" w14:textId="77777777" w:rsidR="005B3084" w:rsidRPr="001C6AAA" w:rsidRDefault="005B3084" w:rsidP="005B3084">
            <w:pPr>
              <w:spacing w:after="0" w:line="276" w:lineRule="auto"/>
              <w:jc w:val="both"/>
              <w:rPr>
                <w:rFonts w:eastAsia="Times New Roman" w:cstheme="minorHAnsi"/>
                <w:color w:val="000000"/>
                <w:sz w:val="20"/>
                <w:szCs w:val="20"/>
                <w:lang w:eastAsia="pl-PL"/>
              </w:rPr>
            </w:pPr>
          </w:p>
        </w:tc>
      </w:tr>
      <w:tr w:rsidR="005B3084" w:rsidRPr="001C6AAA" w14:paraId="2B612CBB" w14:textId="1764D0BE" w:rsidTr="00775AC2">
        <w:trPr>
          <w:trHeight w:val="347"/>
        </w:trPr>
        <w:tc>
          <w:tcPr>
            <w:tcW w:w="567" w:type="dxa"/>
            <w:vAlign w:val="center"/>
          </w:tcPr>
          <w:p w14:paraId="6D231893" w14:textId="77777777" w:rsidR="005B3084" w:rsidRPr="001C6AAA" w:rsidRDefault="005B3084" w:rsidP="005B3084">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 xml:space="preserve">3. </w:t>
            </w:r>
          </w:p>
        </w:tc>
        <w:tc>
          <w:tcPr>
            <w:tcW w:w="7230" w:type="dxa"/>
            <w:shd w:val="clear" w:color="auto" w:fill="auto"/>
            <w:vAlign w:val="center"/>
          </w:tcPr>
          <w:p w14:paraId="7672C0F3" w14:textId="77777777" w:rsidR="005B3084" w:rsidRPr="001C6AAA" w:rsidRDefault="005B3084" w:rsidP="005B3084">
            <w:pPr>
              <w:spacing w:after="0" w:line="276" w:lineRule="auto"/>
              <w:jc w:val="both"/>
              <w:rPr>
                <w:rFonts w:ascii="Calibri" w:eastAsia="Times New Roman" w:hAnsi="Calibri" w:cs="Calibri"/>
                <w:color w:val="000000"/>
                <w:sz w:val="20"/>
                <w:szCs w:val="20"/>
                <w:lang w:eastAsia="pl-PL"/>
              </w:rPr>
            </w:pPr>
            <w:r w:rsidRPr="001C6AAA">
              <w:rPr>
                <w:rFonts w:ascii="Calibri" w:hAnsi="Calibri" w:cs="Calibri"/>
                <w:sz w:val="20"/>
                <w:szCs w:val="20"/>
              </w:rPr>
              <w:t>Dostawa, podłączenie UPS  i uruchomienie UPS</w:t>
            </w:r>
          </w:p>
        </w:tc>
        <w:tc>
          <w:tcPr>
            <w:tcW w:w="851" w:type="dxa"/>
            <w:vAlign w:val="center"/>
          </w:tcPr>
          <w:p w14:paraId="5462491B" w14:textId="0502F2F5" w:rsidR="005B3084" w:rsidRPr="001C6AAA" w:rsidRDefault="005B3084" w:rsidP="005B3084">
            <w:pPr>
              <w:spacing w:after="0" w:line="276" w:lineRule="auto"/>
              <w:jc w:val="both"/>
              <w:rPr>
                <w:rFonts w:ascii="Calibri" w:hAnsi="Calibri" w:cs="Calibri"/>
                <w:sz w:val="20"/>
                <w:szCs w:val="20"/>
              </w:rPr>
            </w:pPr>
            <w:r>
              <w:rPr>
                <w:rFonts w:eastAsia="Times New Roman" w:cstheme="minorHAnsi"/>
                <w:color w:val="000000"/>
                <w:sz w:val="20"/>
                <w:szCs w:val="20"/>
                <w:lang w:eastAsia="pl-PL"/>
              </w:rPr>
              <w:t>TAK/NIE</w:t>
            </w:r>
          </w:p>
        </w:tc>
        <w:tc>
          <w:tcPr>
            <w:tcW w:w="2378" w:type="dxa"/>
          </w:tcPr>
          <w:p w14:paraId="11A8C199" w14:textId="77777777" w:rsidR="005B3084" w:rsidRPr="001C6AAA" w:rsidRDefault="005B3084" w:rsidP="005B3084">
            <w:pPr>
              <w:spacing w:after="0" w:line="276" w:lineRule="auto"/>
              <w:jc w:val="both"/>
              <w:rPr>
                <w:rFonts w:ascii="Calibri" w:hAnsi="Calibri" w:cs="Calibri"/>
                <w:sz w:val="20"/>
                <w:szCs w:val="20"/>
              </w:rPr>
            </w:pPr>
          </w:p>
        </w:tc>
      </w:tr>
      <w:tr w:rsidR="005B3084" w:rsidRPr="001C6AAA" w14:paraId="30DBF7FA" w14:textId="1217C361" w:rsidTr="00775AC2">
        <w:trPr>
          <w:trHeight w:val="370"/>
        </w:trPr>
        <w:tc>
          <w:tcPr>
            <w:tcW w:w="567" w:type="dxa"/>
            <w:vAlign w:val="center"/>
          </w:tcPr>
          <w:p w14:paraId="49FDBE8D" w14:textId="77777777" w:rsidR="005B3084" w:rsidRPr="001C6AAA" w:rsidRDefault="005B3084" w:rsidP="005B3084">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4.</w:t>
            </w:r>
          </w:p>
        </w:tc>
        <w:tc>
          <w:tcPr>
            <w:tcW w:w="7230" w:type="dxa"/>
            <w:shd w:val="clear" w:color="auto" w:fill="auto"/>
            <w:vAlign w:val="center"/>
          </w:tcPr>
          <w:p w14:paraId="2683FF0A" w14:textId="77777777" w:rsidR="005B3084" w:rsidRPr="001C6AAA" w:rsidRDefault="005B3084" w:rsidP="005B3084">
            <w:pPr>
              <w:spacing w:after="0"/>
              <w:rPr>
                <w:rFonts w:ascii="Calibri" w:hAnsi="Calibri" w:cs="Calibri"/>
                <w:sz w:val="20"/>
                <w:szCs w:val="20"/>
              </w:rPr>
            </w:pPr>
            <w:r w:rsidRPr="001C6AAA">
              <w:rPr>
                <w:rFonts w:ascii="Calibri" w:hAnsi="Calibri" w:cs="Calibri"/>
                <w:sz w:val="20"/>
                <w:szCs w:val="20"/>
              </w:rPr>
              <w:t>Modyfikacja istniejącego układu SZR  (aby umożliwić podłączenie szafy RA2)</w:t>
            </w:r>
          </w:p>
        </w:tc>
        <w:tc>
          <w:tcPr>
            <w:tcW w:w="851" w:type="dxa"/>
            <w:vAlign w:val="center"/>
          </w:tcPr>
          <w:p w14:paraId="3ACA2ECE" w14:textId="5D2F498A" w:rsidR="005B3084" w:rsidRPr="001C6AAA" w:rsidRDefault="005B3084" w:rsidP="005B3084">
            <w:pPr>
              <w:spacing w:after="0"/>
              <w:rPr>
                <w:rFonts w:ascii="Calibri" w:hAnsi="Calibri" w:cs="Calibri"/>
                <w:sz w:val="20"/>
                <w:szCs w:val="20"/>
              </w:rPr>
            </w:pPr>
            <w:r>
              <w:rPr>
                <w:rFonts w:eastAsia="Times New Roman" w:cstheme="minorHAnsi"/>
                <w:color w:val="000000"/>
                <w:sz w:val="20"/>
                <w:szCs w:val="20"/>
                <w:lang w:eastAsia="pl-PL"/>
              </w:rPr>
              <w:t>TAK/NIE</w:t>
            </w:r>
          </w:p>
        </w:tc>
        <w:tc>
          <w:tcPr>
            <w:tcW w:w="2378" w:type="dxa"/>
          </w:tcPr>
          <w:p w14:paraId="34AF2DF1" w14:textId="77777777" w:rsidR="005B3084" w:rsidRPr="001C6AAA" w:rsidRDefault="005B3084" w:rsidP="005B3084">
            <w:pPr>
              <w:spacing w:after="0"/>
              <w:rPr>
                <w:rFonts w:ascii="Calibri" w:hAnsi="Calibri" w:cs="Calibri"/>
                <w:sz w:val="20"/>
                <w:szCs w:val="20"/>
              </w:rPr>
            </w:pPr>
          </w:p>
        </w:tc>
      </w:tr>
      <w:tr w:rsidR="005B3084" w:rsidRPr="001C6AAA" w14:paraId="258FE5CD" w14:textId="3F8237E3" w:rsidTr="00775AC2">
        <w:trPr>
          <w:trHeight w:val="119"/>
        </w:trPr>
        <w:tc>
          <w:tcPr>
            <w:tcW w:w="567" w:type="dxa"/>
            <w:tcBorders>
              <w:top w:val="single" w:sz="4" w:space="0" w:color="auto"/>
              <w:left w:val="single" w:sz="4" w:space="0" w:color="auto"/>
              <w:bottom w:val="single" w:sz="4" w:space="0" w:color="auto"/>
              <w:right w:val="single" w:sz="4" w:space="0" w:color="auto"/>
            </w:tcBorders>
            <w:vAlign w:val="center"/>
          </w:tcPr>
          <w:p w14:paraId="01C50764" w14:textId="77777777" w:rsidR="005B3084" w:rsidRPr="001C6AAA" w:rsidRDefault="005B3084" w:rsidP="005B3084">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5.</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EB94B6F" w14:textId="77777777" w:rsidR="005B3084" w:rsidRPr="001C6AAA" w:rsidRDefault="005B3084" w:rsidP="005B3084">
            <w:pPr>
              <w:spacing w:after="0"/>
              <w:rPr>
                <w:sz w:val="20"/>
                <w:szCs w:val="20"/>
              </w:rPr>
            </w:pPr>
            <w:r w:rsidRPr="001C6AAA">
              <w:rPr>
                <w:sz w:val="20"/>
                <w:szCs w:val="20"/>
              </w:rPr>
              <w:t>Wykonanie Rozdzielni RA-2 wraz z materiałami</w:t>
            </w:r>
          </w:p>
        </w:tc>
        <w:tc>
          <w:tcPr>
            <w:tcW w:w="851" w:type="dxa"/>
            <w:tcBorders>
              <w:top w:val="single" w:sz="4" w:space="0" w:color="auto"/>
              <w:left w:val="single" w:sz="4" w:space="0" w:color="auto"/>
              <w:bottom w:val="single" w:sz="4" w:space="0" w:color="auto"/>
              <w:right w:val="single" w:sz="4" w:space="0" w:color="auto"/>
            </w:tcBorders>
            <w:vAlign w:val="center"/>
          </w:tcPr>
          <w:p w14:paraId="344688F4" w14:textId="7A25173C" w:rsidR="005B3084" w:rsidRPr="001C6AAA" w:rsidRDefault="005B3084" w:rsidP="005B3084">
            <w:pPr>
              <w:spacing w:after="0"/>
              <w:rPr>
                <w:sz w:val="20"/>
                <w:szCs w:val="20"/>
              </w:rPr>
            </w:pPr>
            <w:r>
              <w:rPr>
                <w:rFonts w:eastAsia="Times New Roman" w:cstheme="minorHAnsi"/>
                <w:color w:val="000000"/>
                <w:sz w:val="20"/>
                <w:szCs w:val="20"/>
                <w:lang w:eastAsia="pl-PL"/>
              </w:rPr>
              <w:t>TAK/NIE</w:t>
            </w:r>
          </w:p>
        </w:tc>
        <w:tc>
          <w:tcPr>
            <w:tcW w:w="2378" w:type="dxa"/>
            <w:tcBorders>
              <w:top w:val="single" w:sz="4" w:space="0" w:color="auto"/>
              <w:left w:val="single" w:sz="4" w:space="0" w:color="auto"/>
              <w:bottom w:val="single" w:sz="4" w:space="0" w:color="auto"/>
              <w:right w:val="single" w:sz="4" w:space="0" w:color="auto"/>
            </w:tcBorders>
          </w:tcPr>
          <w:p w14:paraId="01A6E84B" w14:textId="77777777" w:rsidR="005B3084" w:rsidRPr="001C6AAA" w:rsidRDefault="005B3084" w:rsidP="005B3084">
            <w:pPr>
              <w:spacing w:after="0"/>
              <w:rPr>
                <w:sz w:val="20"/>
                <w:szCs w:val="20"/>
              </w:rPr>
            </w:pPr>
          </w:p>
        </w:tc>
      </w:tr>
      <w:tr w:rsidR="005B3084" w:rsidRPr="001C6AAA" w14:paraId="19285D1F" w14:textId="7B2A3D24" w:rsidTr="00775AC2">
        <w:trPr>
          <w:trHeight w:val="344"/>
        </w:trPr>
        <w:tc>
          <w:tcPr>
            <w:tcW w:w="567" w:type="dxa"/>
            <w:tcBorders>
              <w:top w:val="single" w:sz="4" w:space="0" w:color="auto"/>
              <w:left w:val="single" w:sz="4" w:space="0" w:color="auto"/>
              <w:bottom w:val="single" w:sz="4" w:space="0" w:color="auto"/>
              <w:right w:val="single" w:sz="4" w:space="0" w:color="auto"/>
            </w:tcBorders>
            <w:vAlign w:val="center"/>
          </w:tcPr>
          <w:p w14:paraId="1C6FB96C" w14:textId="77777777" w:rsidR="005B3084" w:rsidRPr="001C6AAA" w:rsidRDefault="005B3084" w:rsidP="005B3084">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52936CF" w14:textId="77777777" w:rsidR="005B3084" w:rsidRPr="001C6AAA" w:rsidRDefault="005B3084" w:rsidP="005B3084">
            <w:pPr>
              <w:spacing w:after="0" w:line="256" w:lineRule="auto"/>
              <w:rPr>
                <w:rFonts w:ascii="Calibri" w:hAnsi="Calibri" w:cs="Calibri"/>
                <w:sz w:val="20"/>
                <w:szCs w:val="20"/>
              </w:rPr>
            </w:pPr>
            <w:r w:rsidRPr="001C6AAA">
              <w:rPr>
                <w:rFonts w:ascii="Calibri" w:hAnsi="Calibri" w:cs="Calibri"/>
                <w:sz w:val="20"/>
                <w:szCs w:val="20"/>
              </w:rPr>
              <w:t>Wykonanie Rozdzielni RUPS-2 wraz z materiałami</w:t>
            </w:r>
          </w:p>
        </w:tc>
        <w:tc>
          <w:tcPr>
            <w:tcW w:w="851" w:type="dxa"/>
            <w:tcBorders>
              <w:top w:val="single" w:sz="4" w:space="0" w:color="auto"/>
              <w:left w:val="single" w:sz="4" w:space="0" w:color="auto"/>
              <w:bottom w:val="single" w:sz="4" w:space="0" w:color="auto"/>
              <w:right w:val="single" w:sz="4" w:space="0" w:color="auto"/>
            </w:tcBorders>
            <w:vAlign w:val="center"/>
          </w:tcPr>
          <w:p w14:paraId="675E0CF1" w14:textId="7BF94C68" w:rsidR="005B3084" w:rsidRPr="001C6AAA" w:rsidRDefault="005B3084" w:rsidP="005B3084">
            <w:pPr>
              <w:spacing w:after="0" w:line="256" w:lineRule="auto"/>
              <w:rPr>
                <w:rFonts w:ascii="Calibri" w:hAnsi="Calibri" w:cs="Calibri"/>
                <w:sz w:val="20"/>
                <w:szCs w:val="20"/>
              </w:rPr>
            </w:pPr>
            <w:r>
              <w:rPr>
                <w:rFonts w:eastAsia="Times New Roman" w:cstheme="minorHAnsi"/>
                <w:color w:val="000000"/>
                <w:sz w:val="20"/>
                <w:szCs w:val="20"/>
                <w:lang w:eastAsia="pl-PL"/>
              </w:rPr>
              <w:t>TAK/NIE</w:t>
            </w:r>
          </w:p>
        </w:tc>
        <w:tc>
          <w:tcPr>
            <w:tcW w:w="2378" w:type="dxa"/>
            <w:tcBorders>
              <w:top w:val="single" w:sz="4" w:space="0" w:color="auto"/>
              <w:left w:val="single" w:sz="4" w:space="0" w:color="auto"/>
              <w:bottom w:val="single" w:sz="4" w:space="0" w:color="auto"/>
              <w:right w:val="single" w:sz="4" w:space="0" w:color="auto"/>
            </w:tcBorders>
          </w:tcPr>
          <w:p w14:paraId="1E787B41" w14:textId="77777777" w:rsidR="005B3084" w:rsidRPr="001C6AAA" w:rsidRDefault="005B3084" w:rsidP="005B3084">
            <w:pPr>
              <w:spacing w:after="0" w:line="256" w:lineRule="auto"/>
              <w:rPr>
                <w:rFonts w:ascii="Calibri" w:hAnsi="Calibri" w:cs="Calibri"/>
                <w:sz w:val="20"/>
                <w:szCs w:val="20"/>
              </w:rPr>
            </w:pPr>
          </w:p>
        </w:tc>
      </w:tr>
      <w:tr w:rsidR="005B3084" w:rsidRPr="001C6AAA" w14:paraId="7FE8066A" w14:textId="0F1D1E4B" w:rsidTr="00775AC2">
        <w:trPr>
          <w:trHeight w:val="278"/>
        </w:trPr>
        <w:tc>
          <w:tcPr>
            <w:tcW w:w="567" w:type="dxa"/>
            <w:tcBorders>
              <w:top w:val="single" w:sz="4" w:space="0" w:color="auto"/>
              <w:left w:val="single" w:sz="4" w:space="0" w:color="auto"/>
              <w:bottom w:val="single" w:sz="4" w:space="0" w:color="auto"/>
              <w:right w:val="single" w:sz="4" w:space="0" w:color="auto"/>
            </w:tcBorders>
            <w:vAlign w:val="center"/>
          </w:tcPr>
          <w:p w14:paraId="3C893166" w14:textId="77777777" w:rsidR="005B3084" w:rsidRPr="001C6AAA" w:rsidRDefault="005B3084" w:rsidP="005B3084">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638E64D" w14:textId="77777777" w:rsidR="005B3084" w:rsidRPr="001C6AAA" w:rsidRDefault="005B3084" w:rsidP="005B3084">
            <w:pPr>
              <w:tabs>
                <w:tab w:val="left" w:pos="1065"/>
              </w:tabs>
              <w:spacing w:after="0" w:line="256" w:lineRule="auto"/>
              <w:rPr>
                <w:rFonts w:ascii="Calibri" w:hAnsi="Calibri" w:cs="Calibri"/>
                <w:sz w:val="20"/>
                <w:szCs w:val="20"/>
              </w:rPr>
            </w:pPr>
            <w:r w:rsidRPr="001C6AAA">
              <w:rPr>
                <w:rFonts w:ascii="Calibri" w:hAnsi="Calibri" w:cs="Calibri"/>
                <w:sz w:val="20"/>
                <w:szCs w:val="20"/>
              </w:rPr>
              <w:t>Wykonanie Rozdzielni Klimatyzacji  RKLIM wraz z materiałami</w:t>
            </w:r>
          </w:p>
        </w:tc>
        <w:tc>
          <w:tcPr>
            <w:tcW w:w="851" w:type="dxa"/>
            <w:tcBorders>
              <w:top w:val="single" w:sz="4" w:space="0" w:color="auto"/>
              <w:left w:val="single" w:sz="4" w:space="0" w:color="auto"/>
              <w:bottom w:val="single" w:sz="4" w:space="0" w:color="auto"/>
              <w:right w:val="single" w:sz="4" w:space="0" w:color="auto"/>
            </w:tcBorders>
            <w:vAlign w:val="center"/>
          </w:tcPr>
          <w:p w14:paraId="4D0C2BF2" w14:textId="25F53C7A" w:rsidR="005B3084" w:rsidRPr="001C6AAA" w:rsidRDefault="005B3084" w:rsidP="005B3084">
            <w:pPr>
              <w:tabs>
                <w:tab w:val="left" w:pos="1065"/>
              </w:tabs>
              <w:spacing w:after="0" w:line="256" w:lineRule="auto"/>
              <w:rPr>
                <w:rFonts w:ascii="Calibri" w:hAnsi="Calibri" w:cs="Calibri"/>
                <w:sz w:val="20"/>
                <w:szCs w:val="20"/>
              </w:rPr>
            </w:pPr>
            <w:r>
              <w:rPr>
                <w:rFonts w:eastAsia="Times New Roman" w:cstheme="minorHAnsi"/>
                <w:color w:val="000000"/>
                <w:sz w:val="20"/>
                <w:szCs w:val="20"/>
                <w:lang w:eastAsia="pl-PL"/>
              </w:rPr>
              <w:t>TAK/NIE</w:t>
            </w:r>
          </w:p>
        </w:tc>
        <w:tc>
          <w:tcPr>
            <w:tcW w:w="2378" w:type="dxa"/>
            <w:tcBorders>
              <w:top w:val="single" w:sz="4" w:space="0" w:color="auto"/>
              <w:left w:val="single" w:sz="4" w:space="0" w:color="auto"/>
              <w:bottom w:val="single" w:sz="4" w:space="0" w:color="auto"/>
              <w:right w:val="single" w:sz="4" w:space="0" w:color="auto"/>
            </w:tcBorders>
          </w:tcPr>
          <w:p w14:paraId="6B1FE721" w14:textId="77777777" w:rsidR="005B3084" w:rsidRPr="001C6AAA" w:rsidRDefault="005B3084" w:rsidP="005B3084">
            <w:pPr>
              <w:tabs>
                <w:tab w:val="left" w:pos="1065"/>
              </w:tabs>
              <w:spacing w:after="0" w:line="256" w:lineRule="auto"/>
              <w:rPr>
                <w:rFonts w:ascii="Calibri" w:hAnsi="Calibri" w:cs="Calibri"/>
                <w:sz w:val="20"/>
                <w:szCs w:val="20"/>
              </w:rPr>
            </w:pPr>
          </w:p>
        </w:tc>
      </w:tr>
      <w:tr w:rsidR="005B3084" w:rsidRPr="001C6AAA" w14:paraId="00995015" w14:textId="41F2CC8F" w:rsidTr="00775AC2">
        <w:trPr>
          <w:trHeight w:val="249"/>
        </w:trPr>
        <w:tc>
          <w:tcPr>
            <w:tcW w:w="567" w:type="dxa"/>
            <w:tcBorders>
              <w:top w:val="single" w:sz="4" w:space="0" w:color="auto"/>
              <w:left w:val="single" w:sz="4" w:space="0" w:color="auto"/>
              <w:bottom w:val="single" w:sz="4" w:space="0" w:color="auto"/>
              <w:right w:val="single" w:sz="4" w:space="0" w:color="auto"/>
            </w:tcBorders>
            <w:vAlign w:val="center"/>
          </w:tcPr>
          <w:p w14:paraId="034B06D3" w14:textId="77777777" w:rsidR="005B3084" w:rsidRPr="001C6AAA" w:rsidRDefault="005B3084" w:rsidP="005B3084">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05178EF" w14:textId="77777777" w:rsidR="005B3084" w:rsidRPr="001C6AAA" w:rsidRDefault="005B3084" w:rsidP="005B3084">
            <w:pPr>
              <w:tabs>
                <w:tab w:val="left" w:pos="1065"/>
              </w:tabs>
              <w:spacing w:after="0" w:line="256" w:lineRule="auto"/>
              <w:rPr>
                <w:sz w:val="20"/>
                <w:szCs w:val="20"/>
              </w:rPr>
            </w:pPr>
            <w:r w:rsidRPr="001C6AAA">
              <w:rPr>
                <w:sz w:val="20"/>
                <w:szCs w:val="20"/>
              </w:rPr>
              <w:t xml:space="preserve">Wykonanie  instalacji Elektrycznej </w:t>
            </w:r>
            <w:r w:rsidRPr="001C6AAA">
              <w:rPr>
                <w:rFonts w:cstheme="minorHAnsi"/>
                <w:sz w:val="20"/>
                <w:szCs w:val="20"/>
              </w:rPr>
              <w:t>wraz z materiałami</w:t>
            </w:r>
          </w:p>
        </w:tc>
        <w:tc>
          <w:tcPr>
            <w:tcW w:w="851" w:type="dxa"/>
            <w:tcBorders>
              <w:top w:val="single" w:sz="4" w:space="0" w:color="auto"/>
              <w:left w:val="single" w:sz="4" w:space="0" w:color="auto"/>
              <w:bottom w:val="single" w:sz="4" w:space="0" w:color="auto"/>
              <w:right w:val="single" w:sz="4" w:space="0" w:color="auto"/>
            </w:tcBorders>
            <w:vAlign w:val="center"/>
          </w:tcPr>
          <w:p w14:paraId="584DEABF" w14:textId="4C1DD030" w:rsidR="005B3084" w:rsidRPr="001C6AAA" w:rsidRDefault="005B3084" w:rsidP="005B3084">
            <w:pPr>
              <w:tabs>
                <w:tab w:val="left" w:pos="1065"/>
              </w:tabs>
              <w:spacing w:after="0" w:line="256" w:lineRule="auto"/>
              <w:rPr>
                <w:sz w:val="20"/>
                <w:szCs w:val="20"/>
              </w:rPr>
            </w:pPr>
            <w:r>
              <w:rPr>
                <w:rFonts w:eastAsia="Times New Roman" w:cstheme="minorHAnsi"/>
                <w:color w:val="000000"/>
                <w:sz w:val="20"/>
                <w:szCs w:val="20"/>
                <w:lang w:eastAsia="pl-PL"/>
              </w:rPr>
              <w:t>TAK/NIE</w:t>
            </w:r>
          </w:p>
        </w:tc>
        <w:tc>
          <w:tcPr>
            <w:tcW w:w="2378" w:type="dxa"/>
            <w:tcBorders>
              <w:top w:val="single" w:sz="4" w:space="0" w:color="auto"/>
              <w:left w:val="single" w:sz="4" w:space="0" w:color="auto"/>
              <w:bottom w:val="single" w:sz="4" w:space="0" w:color="auto"/>
              <w:right w:val="single" w:sz="4" w:space="0" w:color="auto"/>
            </w:tcBorders>
          </w:tcPr>
          <w:p w14:paraId="1A9E4F43" w14:textId="77777777" w:rsidR="005B3084" w:rsidRPr="001C6AAA" w:rsidRDefault="005B3084" w:rsidP="005B3084">
            <w:pPr>
              <w:tabs>
                <w:tab w:val="left" w:pos="1065"/>
              </w:tabs>
              <w:spacing w:after="0" w:line="256" w:lineRule="auto"/>
              <w:rPr>
                <w:sz w:val="20"/>
                <w:szCs w:val="20"/>
              </w:rPr>
            </w:pPr>
          </w:p>
        </w:tc>
      </w:tr>
    </w:tbl>
    <w:p w14:paraId="14A1E55C" w14:textId="77777777" w:rsidR="00EC4BF2" w:rsidRPr="001C6AAA" w:rsidRDefault="00EC4BF2" w:rsidP="00EC4BF2">
      <w:pPr>
        <w:jc w:val="both"/>
        <w:rPr>
          <w:rFonts w:cstheme="minorHAnsi"/>
        </w:rPr>
      </w:pPr>
    </w:p>
    <w:p w14:paraId="21E8C8F3" w14:textId="6D507A46" w:rsidR="00EC4BF2" w:rsidRPr="00173823" w:rsidRDefault="00EC4BF2" w:rsidP="00173823">
      <w:pPr>
        <w:pStyle w:val="Akapitzlist"/>
        <w:numPr>
          <w:ilvl w:val="1"/>
          <w:numId w:val="15"/>
        </w:numPr>
        <w:rPr>
          <w:b/>
          <w:bCs/>
        </w:rPr>
      </w:pPr>
      <w:proofErr w:type="spellStart"/>
      <w:r w:rsidRPr="00173823">
        <w:rPr>
          <w:b/>
          <w:bCs/>
        </w:rPr>
        <w:lastRenderedPageBreak/>
        <w:t>Wykonanie</w:t>
      </w:r>
      <w:proofErr w:type="spellEnd"/>
      <w:r w:rsidRPr="00173823">
        <w:rPr>
          <w:b/>
          <w:bCs/>
        </w:rPr>
        <w:t xml:space="preserve"> </w:t>
      </w:r>
      <w:proofErr w:type="spellStart"/>
      <w:r w:rsidRPr="00173823">
        <w:rPr>
          <w:b/>
          <w:bCs/>
        </w:rPr>
        <w:t>okablowania</w:t>
      </w:r>
      <w:proofErr w:type="spellEnd"/>
      <w:r w:rsidRPr="00173823">
        <w:rPr>
          <w:b/>
          <w:bCs/>
        </w:rPr>
        <w:t xml:space="preserve"> </w:t>
      </w:r>
      <w:proofErr w:type="spellStart"/>
      <w:r w:rsidRPr="00173823">
        <w:rPr>
          <w:b/>
          <w:bCs/>
        </w:rPr>
        <w:t>strukturalnego</w:t>
      </w:r>
      <w:proofErr w:type="spellEnd"/>
      <w:r w:rsidRPr="00173823">
        <w:rPr>
          <w:b/>
          <w:bCs/>
        </w:rPr>
        <w:t xml:space="preserve"> LAN </w:t>
      </w:r>
      <w:proofErr w:type="spellStart"/>
      <w:r w:rsidRPr="00173823">
        <w:rPr>
          <w:b/>
          <w:bCs/>
        </w:rPr>
        <w:t>i</w:t>
      </w:r>
      <w:proofErr w:type="spellEnd"/>
      <w:r w:rsidRPr="00173823">
        <w:rPr>
          <w:b/>
          <w:bCs/>
        </w:rPr>
        <w:t xml:space="preserve"> SAN </w:t>
      </w:r>
    </w:p>
    <w:p w14:paraId="7A71DF0A" w14:textId="77777777" w:rsidR="00EC4BF2" w:rsidRPr="001C6AAA" w:rsidRDefault="00EC4BF2" w:rsidP="00EC4BF2">
      <w:r w:rsidRPr="001C6AAA">
        <w:t>- sieć LAN -  minimum 400 m,</w:t>
      </w:r>
    </w:p>
    <w:p w14:paraId="7D867322" w14:textId="77777777" w:rsidR="00EC4BF2" w:rsidRPr="001C6AAA" w:rsidRDefault="00EC4BF2" w:rsidP="00EC4BF2">
      <w:r w:rsidRPr="001C6AAA">
        <w:t>- sieć SAN – minimum 400 m.</w:t>
      </w:r>
    </w:p>
    <w:p w14:paraId="29FBE88C" w14:textId="77777777" w:rsidR="00EC4BF2" w:rsidRPr="001C6AAA" w:rsidRDefault="00EC4BF2" w:rsidP="00EC4BF2">
      <w:pPr>
        <w:pStyle w:val="NormalnyWeb"/>
      </w:pPr>
      <w:r w:rsidRPr="001C6AAA">
        <w:t>Wszystkie połączenia miedziane muszą być wykonane w technologii najmniej kat.6A (EA).</w:t>
      </w:r>
      <w:r w:rsidRPr="001C6AAA">
        <w:br/>
        <w:t xml:space="preserve">Połączenia światłowodowe wielomodowe min. OM4 </w:t>
      </w:r>
      <w:proofErr w:type="spellStart"/>
      <w:r w:rsidRPr="001C6AAA">
        <w:t>jednomodowe</w:t>
      </w:r>
      <w:proofErr w:type="spellEnd"/>
      <w:r w:rsidRPr="001C6AAA">
        <w:t xml:space="preserve"> min OS2.</w:t>
      </w:r>
      <w:r w:rsidRPr="001C6AAA">
        <w:br/>
        <w:t>Wykonawca ba własny koszt wykona niezbędne trasy kablowe zarówno do połączeń w serwerowni jak i dla podłączeń klimatyzacji.</w:t>
      </w:r>
    </w:p>
    <w:p w14:paraId="40150CD0" w14:textId="77777777" w:rsidR="00EC4BF2" w:rsidRPr="001C6AAA" w:rsidRDefault="00EC4BF2" w:rsidP="00EC4BF2">
      <w:pPr>
        <w:pStyle w:val="NormalnyWeb"/>
      </w:pPr>
      <w:r w:rsidRPr="001C6AAA">
        <w:rPr>
          <w:rFonts w:eastAsia="Times New Roman"/>
        </w:rPr>
        <w:t>Prace instalacyjne:</w:t>
      </w:r>
      <w:r w:rsidRPr="001C6AAA">
        <w:rPr>
          <w:rFonts w:eastAsia="Times New Roman"/>
        </w:rPr>
        <w:br/>
        <w:t>• Ułożenie linii światłowodowych między starą a nową serwerownią</w:t>
      </w:r>
      <w:r w:rsidRPr="001C6AAA">
        <w:rPr>
          <w:rFonts w:eastAsia="Times New Roman"/>
        </w:rPr>
        <w:br/>
        <w:t>• Ułożenie linii miedzianych między starą a nową serwerownią</w:t>
      </w:r>
      <w:r w:rsidRPr="001C6AAA">
        <w:rPr>
          <w:rFonts w:eastAsia="Times New Roman"/>
        </w:rPr>
        <w:br/>
        <w:t>• Montaż korespondencji między szafami</w:t>
      </w:r>
      <w:r w:rsidRPr="001C6AAA">
        <w:rPr>
          <w:rFonts w:eastAsia="Times New Roman"/>
        </w:rPr>
        <w:br/>
        <w:t>• Montaż koryt kablowych</w:t>
      </w:r>
      <w:r w:rsidRPr="001C6AAA">
        <w:rPr>
          <w:rFonts w:eastAsia="Times New Roman"/>
        </w:rPr>
        <w:br/>
        <w:t>• Montaż kiosku serwerowego</w:t>
      </w:r>
      <w:r w:rsidRPr="001C6AAA">
        <w:rPr>
          <w:rFonts w:eastAsia="Times New Roman"/>
        </w:rPr>
        <w:br/>
        <w:t>• Dokumentacja powykonawcza</w:t>
      </w:r>
    </w:p>
    <w:p w14:paraId="74EF93EE" w14:textId="77777777" w:rsidR="00EC4BF2" w:rsidRPr="001C6AAA" w:rsidRDefault="00EC4BF2" w:rsidP="00EC4BF2">
      <w:pPr>
        <w:adjustRightInd w:val="0"/>
        <w:jc w:val="both"/>
        <w:rPr>
          <w:rFonts w:cstheme="minorHAnsi"/>
        </w:rPr>
      </w:pPr>
    </w:p>
    <w:p w14:paraId="3F086784" w14:textId="11F16655" w:rsidR="00EC4BF2" w:rsidRPr="001C6AAA" w:rsidRDefault="00EC4BF2" w:rsidP="00EC4BF2">
      <w:pPr>
        <w:adjustRightInd w:val="0"/>
        <w:jc w:val="both"/>
        <w:rPr>
          <w:rFonts w:cstheme="minorHAnsi"/>
        </w:rPr>
      </w:pPr>
      <w:r w:rsidRPr="001C6AAA">
        <w:rPr>
          <w:rFonts w:cstheme="minorHAnsi"/>
        </w:rPr>
        <w:t xml:space="preserve">Tabelaryczne zestawienie minimalnych parametrów technicznych dla szafy: </w:t>
      </w:r>
      <w:r w:rsidRPr="001C6AAA">
        <w:rPr>
          <w:rFonts w:cstheme="minorHAnsi"/>
          <w:b/>
        </w:rPr>
        <w:t>42Ux800x1200mm</w:t>
      </w:r>
    </w:p>
    <w:tbl>
      <w:tblPr>
        <w:tblStyle w:val="Tabela-Siatka"/>
        <w:tblW w:w="6022" w:type="pct"/>
        <w:jc w:val="center"/>
        <w:tblLook w:val="04A0" w:firstRow="1" w:lastRow="0" w:firstColumn="1" w:lastColumn="0" w:noHBand="0" w:noVBand="1"/>
      </w:tblPr>
      <w:tblGrid>
        <w:gridCol w:w="2698"/>
        <w:gridCol w:w="4968"/>
        <w:gridCol w:w="908"/>
        <w:gridCol w:w="2340"/>
      </w:tblGrid>
      <w:tr w:rsidR="00FE4EA6" w:rsidRPr="001C6AAA" w14:paraId="55DC73CA" w14:textId="77777777" w:rsidTr="00FE4EA6">
        <w:trPr>
          <w:trHeight w:val="473"/>
          <w:jc w:val="center"/>
        </w:trPr>
        <w:tc>
          <w:tcPr>
            <w:tcW w:w="12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FC41AE" w14:textId="456F9F45" w:rsidR="00FE4EA6" w:rsidRPr="001C6AAA" w:rsidRDefault="00FE4EA6" w:rsidP="00FE4EA6">
            <w:pPr>
              <w:adjustRightInd w:val="0"/>
              <w:spacing w:after="0" w:line="240" w:lineRule="auto"/>
              <w:jc w:val="center"/>
              <w:rPr>
                <w:rFonts w:eastAsia="Times New Roman" w:cstheme="minorHAnsi"/>
                <w:b/>
                <w:sz w:val="20"/>
                <w:szCs w:val="20"/>
                <w:lang w:eastAsia="pl-PL"/>
              </w:rPr>
            </w:pPr>
            <w:proofErr w:type="spellStart"/>
            <w:r>
              <w:rPr>
                <w:rFonts w:eastAsia="Times New Roman" w:cstheme="minorHAnsi"/>
                <w:b/>
                <w:sz w:val="20"/>
                <w:szCs w:val="20"/>
                <w:lang w:eastAsia="pl-PL"/>
              </w:rPr>
              <w:t>Pozycja</w:t>
            </w:r>
            <w:proofErr w:type="spellEnd"/>
          </w:p>
        </w:tc>
        <w:tc>
          <w:tcPr>
            <w:tcW w:w="227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707D77" w14:textId="2A1B69A1" w:rsidR="00FE4EA6" w:rsidRPr="001C6AAA" w:rsidRDefault="00FE4EA6" w:rsidP="00FE4EA6">
            <w:pPr>
              <w:adjustRightInd w:val="0"/>
              <w:spacing w:after="0" w:line="240" w:lineRule="auto"/>
              <w:jc w:val="center"/>
              <w:rPr>
                <w:rFonts w:eastAsia="Times New Roman" w:cstheme="minorHAnsi"/>
                <w:sz w:val="20"/>
                <w:szCs w:val="20"/>
                <w:lang w:eastAsia="zh-CN"/>
              </w:rPr>
            </w:pPr>
            <w:proofErr w:type="spellStart"/>
            <w:r w:rsidRPr="001C6AAA">
              <w:rPr>
                <w:rFonts w:eastAsia="Times New Roman" w:cstheme="minorHAnsi"/>
                <w:b/>
                <w:sz w:val="20"/>
                <w:szCs w:val="20"/>
                <w:lang w:eastAsia="pl-PL"/>
              </w:rPr>
              <w:t>Charakterystyka</w:t>
            </w:r>
            <w:proofErr w:type="spellEnd"/>
            <w:r w:rsidRPr="001C6AAA">
              <w:rPr>
                <w:rFonts w:eastAsia="Times New Roman" w:cstheme="minorHAnsi"/>
                <w:b/>
                <w:sz w:val="20"/>
                <w:szCs w:val="20"/>
                <w:lang w:eastAsia="pl-PL"/>
              </w:rPr>
              <w:t xml:space="preserve"> (</w:t>
            </w:r>
            <w:proofErr w:type="spellStart"/>
            <w:r w:rsidRPr="001C6AAA">
              <w:rPr>
                <w:rFonts w:eastAsia="Times New Roman" w:cstheme="minorHAnsi"/>
                <w:b/>
                <w:sz w:val="20"/>
                <w:szCs w:val="20"/>
                <w:lang w:eastAsia="pl-PL"/>
              </w:rPr>
              <w:t>wymagania</w:t>
            </w:r>
            <w:proofErr w:type="spellEnd"/>
            <w:r w:rsidRPr="001C6AAA">
              <w:rPr>
                <w:rFonts w:eastAsia="Times New Roman" w:cstheme="minorHAnsi"/>
                <w:b/>
                <w:sz w:val="20"/>
                <w:szCs w:val="20"/>
                <w:lang w:eastAsia="pl-PL"/>
              </w:rPr>
              <w:t xml:space="preserve"> </w:t>
            </w:r>
            <w:proofErr w:type="spellStart"/>
            <w:r w:rsidRPr="001C6AAA">
              <w:rPr>
                <w:rFonts w:eastAsia="Times New Roman" w:cstheme="minorHAnsi"/>
                <w:b/>
                <w:sz w:val="20"/>
                <w:szCs w:val="20"/>
                <w:lang w:eastAsia="pl-PL"/>
              </w:rPr>
              <w:t>minimalne</w:t>
            </w:r>
            <w:proofErr w:type="spellEnd"/>
            <w:r w:rsidRPr="001C6AAA">
              <w:rPr>
                <w:rFonts w:eastAsia="Times New Roman" w:cstheme="minorHAnsi"/>
                <w:b/>
                <w:sz w:val="20"/>
                <w:szCs w:val="20"/>
                <w:lang w:eastAsia="pl-PL"/>
              </w:rPr>
              <w:t>)</w:t>
            </w:r>
          </w:p>
        </w:tc>
        <w:tc>
          <w:tcPr>
            <w:tcW w:w="41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89FC20" w14:textId="307AFFD1" w:rsidR="00FE4EA6" w:rsidRPr="00BF55DC" w:rsidRDefault="00FE4EA6" w:rsidP="00FE4EA6">
            <w:pPr>
              <w:adjustRightInd w:val="0"/>
              <w:spacing w:after="0" w:line="240" w:lineRule="auto"/>
              <w:jc w:val="center"/>
              <w:rPr>
                <w:rFonts w:eastAsia="Times New Roman" w:cstheme="minorHAnsi"/>
                <w:b/>
                <w:sz w:val="20"/>
                <w:szCs w:val="20"/>
                <w:lang w:eastAsia="zh-CN"/>
              </w:rPr>
            </w:pPr>
            <w:r w:rsidRPr="00AA6968">
              <w:rPr>
                <w:rFonts w:cstheme="minorHAnsi"/>
                <w:b/>
                <w:sz w:val="20"/>
                <w:szCs w:val="20"/>
              </w:rPr>
              <w:t>SPEŁNIA</w:t>
            </w:r>
          </w:p>
        </w:tc>
        <w:tc>
          <w:tcPr>
            <w:tcW w:w="107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9A0C72" w14:textId="24485699" w:rsidR="00FE4EA6" w:rsidRPr="00BF55DC" w:rsidRDefault="00FE4EA6" w:rsidP="00FE4EA6">
            <w:pPr>
              <w:adjustRightInd w:val="0"/>
              <w:spacing w:after="0" w:line="240" w:lineRule="auto"/>
              <w:jc w:val="center"/>
              <w:rPr>
                <w:rFonts w:eastAsia="Times New Roman" w:cstheme="minorHAnsi"/>
                <w:b/>
                <w:sz w:val="20"/>
                <w:szCs w:val="20"/>
                <w:lang w:eastAsia="zh-CN"/>
              </w:rPr>
            </w:pPr>
            <w:proofErr w:type="spellStart"/>
            <w:r w:rsidRPr="00AA6968">
              <w:rPr>
                <w:rFonts w:cstheme="minorHAnsi"/>
                <w:b/>
                <w:sz w:val="14"/>
                <w:szCs w:val="20"/>
              </w:rPr>
              <w:t>Nr</w:t>
            </w:r>
            <w:proofErr w:type="spellEnd"/>
            <w:r w:rsidRPr="00AA6968">
              <w:rPr>
                <w:rFonts w:cstheme="minorHAnsi"/>
                <w:b/>
                <w:sz w:val="14"/>
                <w:szCs w:val="20"/>
              </w:rPr>
              <w:t xml:space="preserve"> </w:t>
            </w:r>
            <w:proofErr w:type="spellStart"/>
            <w:r w:rsidRPr="00AA6968">
              <w:rPr>
                <w:rFonts w:cstheme="minorHAnsi"/>
                <w:b/>
                <w:sz w:val="14"/>
                <w:szCs w:val="20"/>
              </w:rPr>
              <w:t>strony</w:t>
            </w:r>
            <w:proofErr w:type="spellEnd"/>
            <w:r w:rsidRPr="00AA6968">
              <w:rPr>
                <w:rFonts w:cstheme="minorHAnsi"/>
                <w:b/>
                <w:sz w:val="14"/>
                <w:szCs w:val="20"/>
              </w:rPr>
              <w:t xml:space="preserve"> w </w:t>
            </w:r>
            <w:proofErr w:type="spellStart"/>
            <w:r w:rsidRPr="00AA6968">
              <w:rPr>
                <w:rFonts w:cstheme="minorHAnsi"/>
                <w:b/>
                <w:sz w:val="14"/>
                <w:szCs w:val="20"/>
              </w:rPr>
              <w:t>specyfikacji</w:t>
            </w:r>
            <w:proofErr w:type="spellEnd"/>
            <w:r w:rsidRPr="00AA6968">
              <w:rPr>
                <w:rFonts w:cstheme="minorHAnsi"/>
                <w:b/>
                <w:sz w:val="14"/>
                <w:szCs w:val="20"/>
              </w:rPr>
              <w:t xml:space="preserve"> </w:t>
            </w:r>
            <w:proofErr w:type="spellStart"/>
            <w:r w:rsidRPr="00AA6968">
              <w:rPr>
                <w:rFonts w:cstheme="minorHAnsi"/>
                <w:b/>
                <w:sz w:val="14"/>
                <w:szCs w:val="20"/>
              </w:rPr>
              <w:t>przedłożonej</w:t>
            </w:r>
            <w:proofErr w:type="spellEnd"/>
            <w:r w:rsidRPr="00AA6968">
              <w:rPr>
                <w:rFonts w:cstheme="minorHAnsi"/>
                <w:b/>
                <w:sz w:val="14"/>
                <w:szCs w:val="20"/>
              </w:rPr>
              <w:t xml:space="preserve"> </w:t>
            </w:r>
            <w:proofErr w:type="spellStart"/>
            <w:r w:rsidRPr="00AA6968">
              <w:rPr>
                <w:rFonts w:cstheme="minorHAnsi"/>
                <w:b/>
                <w:sz w:val="14"/>
                <w:szCs w:val="20"/>
              </w:rPr>
              <w:t>przez</w:t>
            </w:r>
            <w:proofErr w:type="spellEnd"/>
            <w:r w:rsidRPr="00AA6968">
              <w:rPr>
                <w:rFonts w:cstheme="minorHAnsi"/>
                <w:b/>
                <w:sz w:val="14"/>
                <w:szCs w:val="20"/>
              </w:rPr>
              <w:t xml:space="preserve"> </w:t>
            </w:r>
            <w:proofErr w:type="spellStart"/>
            <w:r w:rsidRPr="00AA6968">
              <w:rPr>
                <w:rFonts w:cstheme="minorHAnsi"/>
                <w:b/>
                <w:sz w:val="14"/>
                <w:szCs w:val="20"/>
              </w:rPr>
              <w:t>Oferenta</w:t>
            </w:r>
            <w:proofErr w:type="spellEnd"/>
            <w:r w:rsidRPr="00AA6968">
              <w:rPr>
                <w:rFonts w:cstheme="minorHAnsi"/>
                <w:b/>
                <w:sz w:val="14"/>
                <w:szCs w:val="20"/>
              </w:rPr>
              <w:t xml:space="preserve"> </w:t>
            </w:r>
            <w:proofErr w:type="spellStart"/>
            <w:r w:rsidRPr="00AA6968">
              <w:rPr>
                <w:rFonts w:cstheme="minorHAnsi"/>
                <w:b/>
                <w:sz w:val="14"/>
                <w:szCs w:val="20"/>
              </w:rPr>
              <w:t>na</w:t>
            </w:r>
            <w:proofErr w:type="spellEnd"/>
            <w:r w:rsidRPr="00AA6968">
              <w:rPr>
                <w:rFonts w:cstheme="minorHAnsi"/>
                <w:b/>
                <w:sz w:val="14"/>
                <w:szCs w:val="20"/>
              </w:rPr>
              <w:t xml:space="preserve"> </w:t>
            </w:r>
            <w:proofErr w:type="spellStart"/>
            <w:r w:rsidRPr="00AA6968">
              <w:rPr>
                <w:rFonts w:cstheme="minorHAnsi"/>
                <w:b/>
                <w:sz w:val="14"/>
                <w:szCs w:val="20"/>
              </w:rPr>
              <w:t>której</w:t>
            </w:r>
            <w:proofErr w:type="spellEnd"/>
            <w:r w:rsidRPr="00AA6968">
              <w:rPr>
                <w:rFonts w:cstheme="minorHAnsi"/>
                <w:b/>
                <w:sz w:val="14"/>
                <w:szCs w:val="20"/>
              </w:rPr>
              <w:t xml:space="preserve">  </w:t>
            </w:r>
            <w:proofErr w:type="spellStart"/>
            <w:r w:rsidRPr="00AA6968">
              <w:rPr>
                <w:rFonts w:cstheme="minorHAnsi"/>
                <w:b/>
                <w:sz w:val="14"/>
                <w:szCs w:val="20"/>
              </w:rPr>
              <w:t>znajduje</w:t>
            </w:r>
            <w:proofErr w:type="spellEnd"/>
            <w:r w:rsidRPr="00AA6968">
              <w:rPr>
                <w:rFonts w:cstheme="minorHAnsi"/>
                <w:b/>
                <w:sz w:val="14"/>
                <w:szCs w:val="20"/>
              </w:rPr>
              <w:t xml:space="preserve"> </w:t>
            </w:r>
            <w:proofErr w:type="spellStart"/>
            <w:r w:rsidRPr="00AA6968">
              <w:rPr>
                <w:rFonts w:cstheme="minorHAnsi"/>
                <w:b/>
                <w:sz w:val="14"/>
                <w:szCs w:val="20"/>
              </w:rPr>
              <w:t>się</w:t>
            </w:r>
            <w:proofErr w:type="spellEnd"/>
            <w:r w:rsidRPr="00AA6968">
              <w:rPr>
                <w:rFonts w:cstheme="minorHAnsi"/>
                <w:b/>
                <w:sz w:val="14"/>
                <w:szCs w:val="20"/>
              </w:rPr>
              <w:t xml:space="preserve"> </w:t>
            </w:r>
            <w:proofErr w:type="spellStart"/>
            <w:r w:rsidRPr="00AA6968">
              <w:rPr>
                <w:rFonts w:cstheme="minorHAnsi"/>
                <w:b/>
                <w:sz w:val="14"/>
                <w:szCs w:val="20"/>
              </w:rPr>
              <w:t>parametr</w:t>
            </w:r>
            <w:proofErr w:type="spellEnd"/>
            <w:r w:rsidRPr="00AA6968">
              <w:rPr>
                <w:rFonts w:cstheme="minorHAnsi"/>
                <w:b/>
                <w:sz w:val="14"/>
                <w:szCs w:val="20"/>
              </w:rPr>
              <w:t xml:space="preserve"> </w:t>
            </w:r>
            <w:proofErr w:type="spellStart"/>
            <w:r w:rsidRPr="00AA6968">
              <w:rPr>
                <w:rFonts w:cstheme="minorHAnsi"/>
                <w:b/>
                <w:sz w:val="14"/>
                <w:szCs w:val="20"/>
              </w:rPr>
              <w:t>wraz</w:t>
            </w:r>
            <w:proofErr w:type="spellEnd"/>
            <w:r w:rsidRPr="00AA6968">
              <w:rPr>
                <w:rFonts w:cstheme="minorHAnsi"/>
                <w:b/>
                <w:sz w:val="14"/>
                <w:szCs w:val="20"/>
              </w:rPr>
              <w:t xml:space="preserve"> z </w:t>
            </w:r>
            <w:proofErr w:type="spellStart"/>
            <w:r w:rsidRPr="00AA6968">
              <w:rPr>
                <w:rFonts w:cstheme="minorHAnsi"/>
                <w:b/>
                <w:sz w:val="14"/>
                <w:szCs w:val="20"/>
              </w:rPr>
              <w:t>udokumentowaniem</w:t>
            </w:r>
            <w:proofErr w:type="spellEnd"/>
            <w:r w:rsidRPr="00AA6968">
              <w:rPr>
                <w:rFonts w:cstheme="minorHAnsi"/>
                <w:b/>
                <w:sz w:val="14"/>
                <w:szCs w:val="20"/>
              </w:rPr>
              <w:t xml:space="preserve"> (</w:t>
            </w:r>
            <w:proofErr w:type="spellStart"/>
            <w:r w:rsidRPr="00AA6968">
              <w:rPr>
                <w:rFonts w:cstheme="minorHAnsi"/>
                <w:b/>
                <w:sz w:val="14"/>
                <w:szCs w:val="20"/>
              </w:rPr>
              <w:t>jeśli</w:t>
            </w:r>
            <w:proofErr w:type="spellEnd"/>
            <w:r w:rsidRPr="00AA6968">
              <w:rPr>
                <w:rFonts w:cstheme="minorHAnsi"/>
                <w:b/>
                <w:sz w:val="14"/>
                <w:szCs w:val="20"/>
              </w:rPr>
              <w:t xml:space="preserve"> </w:t>
            </w:r>
            <w:proofErr w:type="spellStart"/>
            <w:r w:rsidRPr="00AA6968">
              <w:rPr>
                <w:rFonts w:cstheme="minorHAnsi"/>
                <w:b/>
                <w:sz w:val="14"/>
                <w:szCs w:val="20"/>
              </w:rPr>
              <w:t>dotyczy</w:t>
            </w:r>
            <w:proofErr w:type="spellEnd"/>
            <w:r w:rsidRPr="00AA6968">
              <w:rPr>
                <w:rFonts w:cstheme="minorHAnsi"/>
                <w:b/>
                <w:sz w:val="14"/>
                <w:szCs w:val="20"/>
              </w:rPr>
              <w:t>)</w:t>
            </w:r>
          </w:p>
        </w:tc>
      </w:tr>
      <w:tr w:rsidR="00BF55DC" w:rsidRPr="001C6AAA" w14:paraId="7EC76E00" w14:textId="0DF5501E" w:rsidTr="00FE4EA6">
        <w:trPr>
          <w:trHeight w:val="473"/>
          <w:jc w:val="center"/>
        </w:trPr>
        <w:tc>
          <w:tcPr>
            <w:tcW w:w="1236" w:type="pct"/>
            <w:tcBorders>
              <w:top w:val="single" w:sz="4" w:space="0" w:color="auto"/>
              <w:left w:val="single" w:sz="4" w:space="0" w:color="auto"/>
              <w:bottom w:val="single" w:sz="4" w:space="0" w:color="auto"/>
              <w:right w:val="single" w:sz="4" w:space="0" w:color="auto"/>
            </w:tcBorders>
            <w:vAlign w:val="center"/>
          </w:tcPr>
          <w:p w14:paraId="4077FD35" w14:textId="77777777" w:rsidR="00BF55DC" w:rsidRPr="001C6AAA" w:rsidRDefault="00BF55DC" w:rsidP="00FE4EA6">
            <w:pPr>
              <w:adjustRightInd w:val="0"/>
              <w:spacing w:after="0" w:line="240" w:lineRule="auto"/>
              <w:jc w:val="center"/>
              <w:rPr>
                <w:rFonts w:eastAsia="Times New Roman" w:cstheme="minorHAnsi"/>
                <w:b/>
                <w:sz w:val="20"/>
                <w:szCs w:val="20"/>
                <w:lang w:val="pl-PL" w:eastAsia="zh-CN"/>
              </w:rPr>
            </w:pPr>
            <w:r w:rsidRPr="001C6AAA">
              <w:rPr>
                <w:rFonts w:eastAsia="Times New Roman" w:cstheme="minorHAnsi"/>
                <w:b/>
                <w:sz w:val="20"/>
                <w:szCs w:val="20"/>
                <w:lang w:val="pl-PL" w:eastAsia="zh-CN"/>
              </w:rPr>
              <w:t>Wymiary</w:t>
            </w:r>
          </w:p>
        </w:tc>
        <w:tc>
          <w:tcPr>
            <w:tcW w:w="2276" w:type="pct"/>
            <w:tcBorders>
              <w:top w:val="single" w:sz="4" w:space="0" w:color="auto"/>
              <w:left w:val="single" w:sz="4" w:space="0" w:color="auto"/>
              <w:bottom w:val="single" w:sz="4" w:space="0" w:color="auto"/>
              <w:right w:val="single" w:sz="4" w:space="0" w:color="auto"/>
            </w:tcBorders>
            <w:vAlign w:val="center"/>
          </w:tcPr>
          <w:p w14:paraId="5639B451" w14:textId="77777777" w:rsidR="00BF55DC" w:rsidRPr="001C6AAA" w:rsidRDefault="00BF55DC" w:rsidP="00BF55DC">
            <w:pPr>
              <w:adjustRightInd w:val="0"/>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42Ux800x1200mm</w:t>
            </w:r>
          </w:p>
        </w:tc>
        <w:tc>
          <w:tcPr>
            <w:tcW w:w="416" w:type="pct"/>
            <w:tcBorders>
              <w:top w:val="single" w:sz="4" w:space="0" w:color="auto"/>
              <w:left w:val="single" w:sz="4" w:space="0" w:color="auto"/>
              <w:bottom w:val="single" w:sz="4" w:space="0" w:color="auto"/>
              <w:right w:val="single" w:sz="4" w:space="0" w:color="auto"/>
            </w:tcBorders>
            <w:vAlign w:val="center"/>
          </w:tcPr>
          <w:p w14:paraId="170F53C3" w14:textId="75A72133" w:rsidR="00BF55DC" w:rsidRPr="001C6AAA" w:rsidRDefault="00BF55DC" w:rsidP="00BF55DC">
            <w:pPr>
              <w:adjustRightInd w:val="0"/>
              <w:spacing w:after="0" w:line="240" w:lineRule="auto"/>
              <w:jc w:val="both"/>
              <w:rPr>
                <w:rFonts w:eastAsia="Times New Roman" w:cstheme="minorHAnsi"/>
                <w:sz w:val="20"/>
                <w:szCs w:val="20"/>
                <w:lang w:eastAsia="zh-CN"/>
              </w:rPr>
            </w:pPr>
            <w:r>
              <w:rPr>
                <w:rFonts w:eastAsia="Times New Roman" w:cstheme="minorHAnsi"/>
                <w:color w:val="000000"/>
                <w:sz w:val="20"/>
                <w:szCs w:val="20"/>
                <w:lang w:eastAsia="pl-PL"/>
              </w:rPr>
              <w:t>TAK/NIE</w:t>
            </w:r>
          </w:p>
        </w:tc>
        <w:tc>
          <w:tcPr>
            <w:tcW w:w="1072" w:type="pct"/>
            <w:tcBorders>
              <w:top w:val="single" w:sz="4" w:space="0" w:color="auto"/>
              <w:left w:val="single" w:sz="4" w:space="0" w:color="auto"/>
              <w:bottom w:val="single" w:sz="4" w:space="0" w:color="auto"/>
              <w:right w:val="single" w:sz="4" w:space="0" w:color="auto"/>
            </w:tcBorders>
          </w:tcPr>
          <w:p w14:paraId="420D108B" w14:textId="77777777" w:rsidR="00BF55DC" w:rsidRPr="001C6AAA" w:rsidRDefault="00BF55DC" w:rsidP="00BF55DC">
            <w:pPr>
              <w:adjustRightInd w:val="0"/>
              <w:spacing w:after="0" w:line="240" w:lineRule="auto"/>
              <w:jc w:val="both"/>
              <w:rPr>
                <w:rFonts w:eastAsia="Times New Roman" w:cstheme="minorHAnsi"/>
                <w:sz w:val="20"/>
                <w:szCs w:val="20"/>
                <w:lang w:eastAsia="zh-CN"/>
              </w:rPr>
            </w:pPr>
          </w:p>
        </w:tc>
      </w:tr>
      <w:tr w:rsidR="00BF55DC" w:rsidRPr="001C6AAA" w14:paraId="1FC88467" w14:textId="0A4080E3" w:rsidTr="00FE4EA6">
        <w:trPr>
          <w:trHeight w:val="473"/>
          <w:jc w:val="center"/>
        </w:trPr>
        <w:tc>
          <w:tcPr>
            <w:tcW w:w="1236" w:type="pct"/>
            <w:tcBorders>
              <w:top w:val="single" w:sz="4" w:space="0" w:color="auto"/>
              <w:left w:val="single" w:sz="4" w:space="0" w:color="auto"/>
              <w:bottom w:val="single" w:sz="4" w:space="0" w:color="auto"/>
              <w:right w:val="single" w:sz="4" w:space="0" w:color="auto"/>
            </w:tcBorders>
            <w:vAlign w:val="center"/>
          </w:tcPr>
          <w:p w14:paraId="43D3E964" w14:textId="77777777" w:rsidR="00BF55DC" w:rsidRPr="001C6AAA" w:rsidRDefault="00BF55DC" w:rsidP="00FE4EA6">
            <w:pPr>
              <w:adjustRightInd w:val="0"/>
              <w:spacing w:after="0" w:line="240" w:lineRule="auto"/>
              <w:jc w:val="center"/>
              <w:rPr>
                <w:rFonts w:eastAsia="Times New Roman" w:cstheme="minorHAnsi"/>
                <w:b/>
                <w:sz w:val="20"/>
                <w:szCs w:val="20"/>
                <w:lang w:val="pl-PL" w:eastAsia="zh-CN"/>
              </w:rPr>
            </w:pPr>
            <w:r w:rsidRPr="001C6AAA">
              <w:rPr>
                <w:rFonts w:eastAsia="Times New Roman" w:cstheme="minorHAnsi"/>
                <w:b/>
                <w:sz w:val="20"/>
                <w:szCs w:val="20"/>
                <w:lang w:val="pl-PL" w:eastAsia="zh-CN"/>
              </w:rPr>
              <w:t>Nośność</w:t>
            </w:r>
          </w:p>
        </w:tc>
        <w:tc>
          <w:tcPr>
            <w:tcW w:w="2276" w:type="pct"/>
            <w:tcBorders>
              <w:top w:val="single" w:sz="4" w:space="0" w:color="auto"/>
              <w:left w:val="single" w:sz="4" w:space="0" w:color="auto"/>
              <w:bottom w:val="single" w:sz="4" w:space="0" w:color="auto"/>
              <w:right w:val="single" w:sz="4" w:space="0" w:color="auto"/>
            </w:tcBorders>
            <w:vAlign w:val="center"/>
          </w:tcPr>
          <w:p w14:paraId="33AD70AE" w14:textId="77777777" w:rsidR="00BF55DC" w:rsidRPr="001C6AAA" w:rsidRDefault="00BF55DC" w:rsidP="00BF55DC">
            <w:pPr>
              <w:adjustRightInd w:val="0"/>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1500kg</w:t>
            </w:r>
          </w:p>
        </w:tc>
        <w:tc>
          <w:tcPr>
            <w:tcW w:w="416" w:type="pct"/>
            <w:tcBorders>
              <w:top w:val="single" w:sz="4" w:space="0" w:color="auto"/>
              <w:left w:val="single" w:sz="4" w:space="0" w:color="auto"/>
              <w:bottom w:val="single" w:sz="4" w:space="0" w:color="auto"/>
              <w:right w:val="single" w:sz="4" w:space="0" w:color="auto"/>
            </w:tcBorders>
            <w:vAlign w:val="center"/>
          </w:tcPr>
          <w:p w14:paraId="679D3684" w14:textId="27B196A4" w:rsidR="00BF55DC" w:rsidRPr="001C6AAA" w:rsidRDefault="00BF55DC" w:rsidP="00BF55DC">
            <w:pPr>
              <w:adjustRightInd w:val="0"/>
              <w:spacing w:after="0" w:line="240" w:lineRule="auto"/>
              <w:jc w:val="both"/>
              <w:rPr>
                <w:rFonts w:eastAsia="Times New Roman" w:cstheme="minorHAnsi"/>
                <w:sz w:val="20"/>
                <w:szCs w:val="20"/>
                <w:lang w:eastAsia="zh-CN"/>
              </w:rPr>
            </w:pPr>
            <w:r>
              <w:rPr>
                <w:rFonts w:eastAsia="Times New Roman" w:cstheme="minorHAnsi"/>
                <w:color w:val="000000"/>
                <w:sz w:val="20"/>
                <w:szCs w:val="20"/>
                <w:lang w:eastAsia="pl-PL"/>
              </w:rPr>
              <w:t>TAK/NIE</w:t>
            </w:r>
          </w:p>
        </w:tc>
        <w:tc>
          <w:tcPr>
            <w:tcW w:w="1072" w:type="pct"/>
            <w:tcBorders>
              <w:top w:val="single" w:sz="4" w:space="0" w:color="auto"/>
              <w:left w:val="single" w:sz="4" w:space="0" w:color="auto"/>
              <w:bottom w:val="single" w:sz="4" w:space="0" w:color="auto"/>
              <w:right w:val="single" w:sz="4" w:space="0" w:color="auto"/>
            </w:tcBorders>
          </w:tcPr>
          <w:p w14:paraId="15414CAF" w14:textId="77777777" w:rsidR="00BF55DC" w:rsidRPr="001C6AAA" w:rsidRDefault="00BF55DC" w:rsidP="00BF55DC">
            <w:pPr>
              <w:adjustRightInd w:val="0"/>
              <w:spacing w:after="0" w:line="240" w:lineRule="auto"/>
              <w:jc w:val="both"/>
              <w:rPr>
                <w:rFonts w:eastAsia="Times New Roman" w:cstheme="minorHAnsi"/>
                <w:sz w:val="20"/>
                <w:szCs w:val="20"/>
                <w:lang w:eastAsia="zh-CN"/>
              </w:rPr>
            </w:pPr>
          </w:p>
        </w:tc>
      </w:tr>
      <w:tr w:rsidR="00BF55DC" w:rsidRPr="001C6AAA" w14:paraId="006E6226" w14:textId="05278A2E" w:rsidTr="00FE4EA6">
        <w:trPr>
          <w:trHeight w:val="473"/>
          <w:jc w:val="center"/>
        </w:trPr>
        <w:tc>
          <w:tcPr>
            <w:tcW w:w="1236" w:type="pct"/>
            <w:tcBorders>
              <w:top w:val="single" w:sz="4" w:space="0" w:color="auto"/>
              <w:left w:val="single" w:sz="4" w:space="0" w:color="auto"/>
              <w:bottom w:val="single" w:sz="4" w:space="0" w:color="auto"/>
              <w:right w:val="single" w:sz="4" w:space="0" w:color="auto"/>
            </w:tcBorders>
            <w:vAlign w:val="center"/>
          </w:tcPr>
          <w:p w14:paraId="6A8C17F1" w14:textId="77777777" w:rsidR="00BF55DC" w:rsidRPr="001C6AAA" w:rsidRDefault="00BF55DC" w:rsidP="00FE4EA6">
            <w:pPr>
              <w:adjustRightInd w:val="0"/>
              <w:spacing w:after="0" w:line="240" w:lineRule="auto"/>
              <w:jc w:val="center"/>
              <w:rPr>
                <w:rFonts w:eastAsia="Times New Roman" w:cstheme="minorHAnsi"/>
                <w:b/>
                <w:sz w:val="20"/>
                <w:szCs w:val="20"/>
                <w:lang w:val="pl-PL" w:eastAsia="zh-CN"/>
              </w:rPr>
            </w:pPr>
            <w:r w:rsidRPr="001C6AAA">
              <w:rPr>
                <w:rFonts w:eastAsia="Times New Roman" w:cstheme="minorHAnsi"/>
                <w:b/>
                <w:sz w:val="20"/>
                <w:szCs w:val="20"/>
                <w:lang w:val="pl-PL" w:eastAsia="zh-CN"/>
              </w:rPr>
              <w:t>Rodzaj drzwi</w:t>
            </w:r>
          </w:p>
        </w:tc>
        <w:tc>
          <w:tcPr>
            <w:tcW w:w="2276" w:type="pct"/>
            <w:tcBorders>
              <w:top w:val="single" w:sz="4" w:space="0" w:color="auto"/>
              <w:left w:val="single" w:sz="4" w:space="0" w:color="auto"/>
              <w:bottom w:val="single" w:sz="4" w:space="0" w:color="auto"/>
              <w:right w:val="single" w:sz="4" w:space="0" w:color="auto"/>
            </w:tcBorders>
            <w:vAlign w:val="center"/>
          </w:tcPr>
          <w:p w14:paraId="1B7F5F0E" w14:textId="77777777" w:rsidR="00BF55DC" w:rsidRPr="001C6AAA" w:rsidRDefault="00BF55DC" w:rsidP="00BF55DC">
            <w:pPr>
              <w:adjustRightInd w:val="0"/>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Perforacja 82% - drzwi przednie jednoskrzydłowe i tylne dwuskrzydłowe</w:t>
            </w:r>
          </w:p>
        </w:tc>
        <w:tc>
          <w:tcPr>
            <w:tcW w:w="416" w:type="pct"/>
            <w:tcBorders>
              <w:top w:val="single" w:sz="4" w:space="0" w:color="auto"/>
              <w:left w:val="single" w:sz="4" w:space="0" w:color="auto"/>
              <w:bottom w:val="single" w:sz="4" w:space="0" w:color="auto"/>
              <w:right w:val="single" w:sz="4" w:space="0" w:color="auto"/>
            </w:tcBorders>
            <w:vAlign w:val="center"/>
          </w:tcPr>
          <w:p w14:paraId="58ECA774" w14:textId="62ECE7D2" w:rsidR="00BF55DC" w:rsidRPr="001C6AAA" w:rsidRDefault="00BF55DC" w:rsidP="00BF55DC">
            <w:pPr>
              <w:adjustRightInd w:val="0"/>
              <w:spacing w:after="0" w:line="240" w:lineRule="auto"/>
              <w:jc w:val="both"/>
              <w:rPr>
                <w:rFonts w:eastAsia="Times New Roman" w:cstheme="minorHAnsi"/>
                <w:sz w:val="20"/>
                <w:szCs w:val="20"/>
                <w:lang w:eastAsia="zh-CN"/>
              </w:rPr>
            </w:pPr>
            <w:r>
              <w:rPr>
                <w:rFonts w:eastAsia="Times New Roman" w:cstheme="minorHAnsi"/>
                <w:color w:val="000000"/>
                <w:sz w:val="20"/>
                <w:szCs w:val="20"/>
                <w:lang w:eastAsia="pl-PL"/>
              </w:rPr>
              <w:t>TAK/NIE</w:t>
            </w:r>
          </w:p>
        </w:tc>
        <w:tc>
          <w:tcPr>
            <w:tcW w:w="1072" w:type="pct"/>
            <w:tcBorders>
              <w:top w:val="single" w:sz="4" w:space="0" w:color="auto"/>
              <w:left w:val="single" w:sz="4" w:space="0" w:color="auto"/>
              <w:bottom w:val="single" w:sz="4" w:space="0" w:color="auto"/>
              <w:right w:val="single" w:sz="4" w:space="0" w:color="auto"/>
            </w:tcBorders>
          </w:tcPr>
          <w:p w14:paraId="09E0F572" w14:textId="77777777" w:rsidR="00BF55DC" w:rsidRPr="001C6AAA" w:rsidRDefault="00BF55DC" w:rsidP="00BF55DC">
            <w:pPr>
              <w:adjustRightInd w:val="0"/>
              <w:spacing w:after="0" w:line="240" w:lineRule="auto"/>
              <w:jc w:val="both"/>
              <w:rPr>
                <w:rFonts w:eastAsia="Times New Roman" w:cstheme="minorHAnsi"/>
                <w:sz w:val="20"/>
                <w:szCs w:val="20"/>
                <w:lang w:eastAsia="zh-CN"/>
              </w:rPr>
            </w:pPr>
          </w:p>
        </w:tc>
      </w:tr>
      <w:tr w:rsidR="00BF55DC" w:rsidRPr="001C6AAA" w14:paraId="0C1B0734" w14:textId="1634C3E6" w:rsidTr="00FE4EA6">
        <w:trPr>
          <w:trHeight w:val="473"/>
          <w:jc w:val="center"/>
        </w:trPr>
        <w:tc>
          <w:tcPr>
            <w:tcW w:w="1236" w:type="pct"/>
            <w:tcBorders>
              <w:top w:val="single" w:sz="4" w:space="0" w:color="auto"/>
              <w:left w:val="single" w:sz="4" w:space="0" w:color="auto"/>
              <w:bottom w:val="single" w:sz="4" w:space="0" w:color="auto"/>
              <w:right w:val="single" w:sz="4" w:space="0" w:color="auto"/>
            </w:tcBorders>
            <w:vAlign w:val="center"/>
          </w:tcPr>
          <w:p w14:paraId="25B7F8EA" w14:textId="77777777" w:rsidR="00BF55DC" w:rsidRPr="001C6AAA" w:rsidRDefault="00BF55DC" w:rsidP="00FE4EA6">
            <w:pPr>
              <w:adjustRightInd w:val="0"/>
              <w:spacing w:after="0" w:line="240" w:lineRule="auto"/>
              <w:jc w:val="center"/>
              <w:rPr>
                <w:rFonts w:eastAsia="Times New Roman" w:cstheme="minorHAnsi"/>
                <w:b/>
                <w:sz w:val="20"/>
                <w:szCs w:val="20"/>
                <w:lang w:val="pl-PL" w:eastAsia="zh-CN"/>
              </w:rPr>
            </w:pPr>
            <w:r w:rsidRPr="001C6AAA">
              <w:rPr>
                <w:rFonts w:eastAsia="Times New Roman" w:cstheme="minorHAnsi"/>
                <w:b/>
                <w:sz w:val="20"/>
                <w:szCs w:val="20"/>
                <w:lang w:val="pl-PL" w:eastAsia="zh-CN"/>
              </w:rPr>
              <w:t>Kąt otwarcia drzwi</w:t>
            </w:r>
          </w:p>
        </w:tc>
        <w:tc>
          <w:tcPr>
            <w:tcW w:w="2276" w:type="pct"/>
            <w:tcBorders>
              <w:top w:val="single" w:sz="4" w:space="0" w:color="auto"/>
              <w:left w:val="single" w:sz="4" w:space="0" w:color="auto"/>
              <w:bottom w:val="single" w:sz="4" w:space="0" w:color="auto"/>
              <w:right w:val="single" w:sz="4" w:space="0" w:color="auto"/>
            </w:tcBorders>
            <w:vAlign w:val="center"/>
          </w:tcPr>
          <w:p w14:paraId="1DD4E9D3" w14:textId="77777777" w:rsidR="00BF55DC" w:rsidRPr="001C6AAA" w:rsidRDefault="00BF55DC" w:rsidP="00BF55DC">
            <w:pPr>
              <w:adjustRightInd w:val="0"/>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270</w:t>
            </w:r>
            <w:r w:rsidRPr="001C6AAA">
              <w:rPr>
                <w:rFonts w:eastAsia="Times New Roman" w:cstheme="minorHAnsi"/>
                <w:sz w:val="20"/>
                <w:szCs w:val="20"/>
                <w:vertAlign w:val="superscript"/>
                <w:lang w:val="pl-PL" w:eastAsia="zh-CN"/>
              </w:rPr>
              <w:t>o</w:t>
            </w:r>
            <w:r w:rsidRPr="001C6AAA">
              <w:rPr>
                <w:rFonts w:eastAsia="Times New Roman" w:cstheme="minorHAnsi"/>
                <w:sz w:val="20"/>
                <w:szCs w:val="20"/>
                <w:lang w:val="pl-PL" w:eastAsia="zh-CN"/>
              </w:rPr>
              <w:t xml:space="preserve"> zarówno dla jedno i dwuskrzydłowych</w:t>
            </w:r>
          </w:p>
        </w:tc>
        <w:tc>
          <w:tcPr>
            <w:tcW w:w="416" w:type="pct"/>
            <w:tcBorders>
              <w:top w:val="single" w:sz="4" w:space="0" w:color="auto"/>
              <w:left w:val="single" w:sz="4" w:space="0" w:color="auto"/>
              <w:bottom w:val="single" w:sz="4" w:space="0" w:color="auto"/>
              <w:right w:val="single" w:sz="4" w:space="0" w:color="auto"/>
            </w:tcBorders>
            <w:vAlign w:val="center"/>
          </w:tcPr>
          <w:p w14:paraId="014C0BDA" w14:textId="35863FC0" w:rsidR="00BF55DC" w:rsidRPr="001C6AAA" w:rsidRDefault="00BF55DC" w:rsidP="00BF55DC">
            <w:pPr>
              <w:adjustRightInd w:val="0"/>
              <w:spacing w:after="0" w:line="240" w:lineRule="auto"/>
              <w:jc w:val="both"/>
              <w:rPr>
                <w:rFonts w:eastAsia="Times New Roman" w:cstheme="minorHAnsi"/>
                <w:sz w:val="20"/>
                <w:szCs w:val="20"/>
                <w:lang w:eastAsia="zh-CN"/>
              </w:rPr>
            </w:pPr>
            <w:r>
              <w:rPr>
                <w:rFonts w:eastAsia="Times New Roman" w:cstheme="minorHAnsi"/>
                <w:color w:val="000000"/>
                <w:sz w:val="20"/>
                <w:szCs w:val="20"/>
                <w:lang w:eastAsia="pl-PL"/>
              </w:rPr>
              <w:t>TAK/NIE</w:t>
            </w:r>
          </w:p>
        </w:tc>
        <w:tc>
          <w:tcPr>
            <w:tcW w:w="1072" w:type="pct"/>
            <w:tcBorders>
              <w:top w:val="single" w:sz="4" w:space="0" w:color="auto"/>
              <w:left w:val="single" w:sz="4" w:space="0" w:color="auto"/>
              <w:bottom w:val="single" w:sz="4" w:space="0" w:color="auto"/>
              <w:right w:val="single" w:sz="4" w:space="0" w:color="auto"/>
            </w:tcBorders>
          </w:tcPr>
          <w:p w14:paraId="5D6F4DA3" w14:textId="77777777" w:rsidR="00BF55DC" w:rsidRPr="001C6AAA" w:rsidRDefault="00BF55DC" w:rsidP="00BF55DC">
            <w:pPr>
              <w:adjustRightInd w:val="0"/>
              <w:spacing w:after="0" w:line="240" w:lineRule="auto"/>
              <w:jc w:val="both"/>
              <w:rPr>
                <w:rFonts w:eastAsia="Times New Roman" w:cstheme="minorHAnsi"/>
                <w:sz w:val="20"/>
                <w:szCs w:val="20"/>
                <w:lang w:eastAsia="zh-CN"/>
              </w:rPr>
            </w:pPr>
          </w:p>
        </w:tc>
      </w:tr>
      <w:tr w:rsidR="00BF55DC" w:rsidRPr="001C6AAA" w14:paraId="636A0ABC" w14:textId="12023CD6" w:rsidTr="00FE4EA6">
        <w:trPr>
          <w:trHeight w:val="456"/>
          <w:jc w:val="center"/>
        </w:trPr>
        <w:tc>
          <w:tcPr>
            <w:tcW w:w="1236" w:type="pct"/>
            <w:tcBorders>
              <w:top w:val="single" w:sz="4" w:space="0" w:color="auto"/>
              <w:left w:val="single" w:sz="4" w:space="0" w:color="auto"/>
              <w:bottom w:val="single" w:sz="4" w:space="0" w:color="auto"/>
              <w:right w:val="single" w:sz="4" w:space="0" w:color="auto"/>
            </w:tcBorders>
            <w:vAlign w:val="center"/>
          </w:tcPr>
          <w:p w14:paraId="03F012EC" w14:textId="77777777" w:rsidR="00BF55DC" w:rsidRPr="001C6AAA" w:rsidRDefault="00BF55DC" w:rsidP="00FE4EA6">
            <w:pPr>
              <w:adjustRightInd w:val="0"/>
              <w:spacing w:after="0" w:line="240" w:lineRule="auto"/>
              <w:jc w:val="center"/>
              <w:rPr>
                <w:rFonts w:eastAsia="Times New Roman" w:cstheme="minorHAnsi"/>
                <w:b/>
                <w:sz w:val="20"/>
                <w:szCs w:val="20"/>
                <w:lang w:val="pl-PL" w:eastAsia="zh-CN"/>
              </w:rPr>
            </w:pPr>
            <w:r w:rsidRPr="001C6AAA">
              <w:rPr>
                <w:rFonts w:eastAsia="Times New Roman" w:cstheme="minorHAnsi"/>
                <w:b/>
                <w:sz w:val="20"/>
                <w:szCs w:val="20"/>
                <w:lang w:val="pl-PL" w:eastAsia="zh-CN"/>
              </w:rPr>
              <w:t>Podstawa</w:t>
            </w:r>
          </w:p>
        </w:tc>
        <w:tc>
          <w:tcPr>
            <w:tcW w:w="2276" w:type="pct"/>
            <w:tcBorders>
              <w:top w:val="single" w:sz="4" w:space="0" w:color="auto"/>
              <w:left w:val="single" w:sz="4" w:space="0" w:color="auto"/>
              <w:bottom w:val="single" w:sz="4" w:space="0" w:color="auto"/>
              <w:right w:val="single" w:sz="4" w:space="0" w:color="auto"/>
            </w:tcBorders>
            <w:vAlign w:val="center"/>
          </w:tcPr>
          <w:p w14:paraId="2C12AC55" w14:textId="4E7E3B0C" w:rsidR="00BF55DC" w:rsidRPr="001C6AAA" w:rsidRDefault="003E12E5" w:rsidP="00BF55DC">
            <w:pPr>
              <w:adjustRightInd w:val="0"/>
              <w:spacing w:after="0" w:line="240" w:lineRule="auto"/>
              <w:jc w:val="both"/>
              <w:rPr>
                <w:rFonts w:eastAsia="Times New Roman" w:cstheme="minorHAnsi"/>
                <w:sz w:val="20"/>
                <w:szCs w:val="20"/>
                <w:lang w:val="pl-PL" w:eastAsia="zh-CN"/>
              </w:rPr>
            </w:pPr>
            <w:r>
              <w:rPr>
                <w:rFonts w:eastAsia="Times New Roman" w:cstheme="minorHAnsi"/>
                <w:sz w:val="20"/>
                <w:szCs w:val="20"/>
                <w:lang w:val="pl-PL" w:eastAsia="zh-CN"/>
              </w:rPr>
              <w:t>S</w:t>
            </w:r>
            <w:r w:rsidRPr="001C6AAA">
              <w:rPr>
                <w:rFonts w:eastAsia="Times New Roman" w:cstheme="minorHAnsi"/>
                <w:sz w:val="20"/>
                <w:szCs w:val="20"/>
                <w:lang w:val="pl-PL" w:eastAsia="zh-CN"/>
              </w:rPr>
              <w:t>topek poziomują</w:t>
            </w:r>
            <w:r>
              <w:rPr>
                <w:rFonts w:eastAsia="Times New Roman" w:cstheme="minorHAnsi"/>
                <w:sz w:val="20"/>
                <w:szCs w:val="20"/>
                <w:lang w:val="pl-PL" w:eastAsia="zh-CN"/>
              </w:rPr>
              <w:t>ce</w:t>
            </w:r>
          </w:p>
        </w:tc>
        <w:tc>
          <w:tcPr>
            <w:tcW w:w="416" w:type="pct"/>
            <w:tcBorders>
              <w:top w:val="single" w:sz="4" w:space="0" w:color="auto"/>
              <w:left w:val="single" w:sz="4" w:space="0" w:color="auto"/>
              <w:bottom w:val="single" w:sz="4" w:space="0" w:color="auto"/>
              <w:right w:val="single" w:sz="4" w:space="0" w:color="auto"/>
            </w:tcBorders>
            <w:vAlign w:val="center"/>
          </w:tcPr>
          <w:p w14:paraId="7AE49BC8" w14:textId="7A488821" w:rsidR="00BF55DC" w:rsidRPr="001C6AAA" w:rsidRDefault="00BF55DC" w:rsidP="00BF55DC">
            <w:pPr>
              <w:adjustRightInd w:val="0"/>
              <w:spacing w:after="0" w:line="240" w:lineRule="auto"/>
              <w:jc w:val="both"/>
              <w:rPr>
                <w:rFonts w:eastAsia="Times New Roman" w:cstheme="minorHAnsi"/>
                <w:sz w:val="20"/>
                <w:szCs w:val="20"/>
                <w:lang w:eastAsia="zh-CN"/>
              </w:rPr>
            </w:pPr>
            <w:r>
              <w:rPr>
                <w:rFonts w:eastAsia="Times New Roman" w:cstheme="minorHAnsi"/>
                <w:color w:val="000000"/>
                <w:sz w:val="20"/>
                <w:szCs w:val="20"/>
                <w:lang w:eastAsia="pl-PL"/>
              </w:rPr>
              <w:t>TAK/NIE</w:t>
            </w:r>
          </w:p>
        </w:tc>
        <w:tc>
          <w:tcPr>
            <w:tcW w:w="1072" w:type="pct"/>
            <w:tcBorders>
              <w:top w:val="single" w:sz="4" w:space="0" w:color="auto"/>
              <w:left w:val="single" w:sz="4" w:space="0" w:color="auto"/>
              <w:bottom w:val="single" w:sz="4" w:space="0" w:color="auto"/>
              <w:right w:val="single" w:sz="4" w:space="0" w:color="auto"/>
            </w:tcBorders>
          </w:tcPr>
          <w:p w14:paraId="2F3930C8" w14:textId="77777777" w:rsidR="00BF55DC" w:rsidRPr="001C6AAA" w:rsidRDefault="00BF55DC" w:rsidP="00BF55DC">
            <w:pPr>
              <w:adjustRightInd w:val="0"/>
              <w:spacing w:after="0" w:line="240" w:lineRule="auto"/>
              <w:jc w:val="both"/>
              <w:rPr>
                <w:rFonts w:eastAsia="Times New Roman" w:cstheme="minorHAnsi"/>
                <w:sz w:val="20"/>
                <w:szCs w:val="20"/>
                <w:lang w:eastAsia="zh-CN"/>
              </w:rPr>
            </w:pPr>
          </w:p>
        </w:tc>
      </w:tr>
      <w:tr w:rsidR="00BF55DC" w:rsidRPr="001C6AAA" w14:paraId="14468BD1" w14:textId="40113C80" w:rsidTr="00FE4EA6">
        <w:trPr>
          <w:trHeight w:val="473"/>
          <w:jc w:val="center"/>
        </w:trPr>
        <w:tc>
          <w:tcPr>
            <w:tcW w:w="1236" w:type="pct"/>
            <w:tcBorders>
              <w:top w:val="single" w:sz="4" w:space="0" w:color="auto"/>
              <w:left w:val="single" w:sz="4" w:space="0" w:color="auto"/>
              <w:bottom w:val="single" w:sz="4" w:space="0" w:color="auto"/>
              <w:right w:val="single" w:sz="4" w:space="0" w:color="auto"/>
            </w:tcBorders>
            <w:vAlign w:val="center"/>
          </w:tcPr>
          <w:p w14:paraId="762ACC49" w14:textId="77777777" w:rsidR="00BF55DC" w:rsidRPr="001C6AAA" w:rsidRDefault="00BF55DC" w:rsidP="00FE4EA6">
            <w:pPr>
              <w:adjustRightInd w:val="0"/>
              <w:spacing w:after="0" w:line="240" w:lineRule="auto"/>
              <w:jc w:val="center"/>
              <w:rPr>
                <w:rFonts w:eastAsia="Times New Roman" w:cstheme="minorHAnsi"/>
                <w:b/>
                <w:sz w:val="20"/>
                <w:szCs w:val="20"/>
                <w:lang w:val="pl-PL" w:eastAsia="zh-CN"/>
              </w:rPr>
            </w:pPr>
            <w:r w:rsidRPr="001C6AAA">
              <w:rPr>
                <w:rFonts w:eastAsia="Times New Roman" w:cstheme="minorHAnsi"/>
                <w:b/>
                <w:sz w:val="20"/>
                <w:szCs w:val="20"/>
                <w:lang w:val="pl-PL" w:eastAsia="zh-CN"/>
              </w:rPr>
              <w:t>Belki nośne 19”</w:t>
            </w:r>
          </w:p>
        </w:tc>
        <w:tc>
          <w:tcPr>
            <w:tcW w:w="2276" w:type="pct"/>
            <w:tcBorders>
              <w:top w:val="single" w:sz="4" w:space="0" w:color="auto"/>
              <w:left w:val="single" w:sz="4" w:space="0" w:color="auto"/>
              <w:bottom w:val="single" w:sz="4" w:space="0" w:color="auto"/>
              <w:right w:val="single" w:sz="4" w:space="0" w:color="auto"/>
            </w:tcBorders>
            <w:vAlign w:val="center"/>
          </w:tcPr>
          <w:p w14:paraId="62EC09F3" w14:textId="0884FF4C" w:rsidR="00BF55DC" w:rsidRPr="001C6AAA" w:rsidRDefault="003E12E5" w:rsidP="00BF55DC">
            <w:pPr>
              <w:adjustRightInd w:val="0"/>
              <w:spacing w:after="0" w:line="240" w:lineRule="auto"/>
              <w:jc w:val="both"/>
              <w:rPr>
                <w:rFonts w:eastAsia="Times New Roman" w:cstheme="minorHAnsi"/>
                <w:sz w:val="20"/>
                <w:szCs w:val="20"/>
                <w:lang w:val="pl-PL" w:eastAsia="zh-CN"/>
              </w:rPr>
            </w:pPr>
            <w:r w:rsidRPr="001C6AAA">
              <w:rPr>
                <w:rFonts w:cstheme="minorHAnsi"/>
                <w:sz w:val="20"/>
                <w:szCs w:val="20"/>
                <w:lang w:val="pl-PL" w:eastAsia="zh-CN"/>
              </w:rPr>
              <w:t>Wyposażone w</w:t>
            </w:r>
            <w:r w:rsidRPr="004303DA">
              <w:rPr>
                <w:rFonts w:cstheme="minorHAnsi"/>
                <w:color w:val="000000" w:themeColor="text1"/>
                <w:sz w:val="20"/>
                <w:szCs w:val="20"/>
                <w:lang w:val="pl-PL" w:eastAsia="zh-CN"/>
              </w:rPr>
              <w:t xml:space="preserve"> 6 </w:t>
            </w:r>
            <w:r w:rsidRPr="001C6AAA">
              <w:rPr>
                <w:rFonts w:cstheme="minorHAnsi"/>
                <w:sz w:val="20"/>
                <w:szCs w:val="20"/>
                <w:lang w:val="pl-PL" w:eastAsia="zh-CN"/>
              </w:rPr>
              <w:t>dodatkowych miejsc montażowych po bokach belek 19” (6U przy przednich belkach)</w:t>
            </w:r>
          </w:p>
        </w:tc>
        <w:tc>
          <w:tcPr>
            <w:tcW w:w="416" w:type="pct"/>
            <w:tcBorders>
              <w:top w:val="single" w:sz="4" w:space="0" w:color="auto"/>
              <w:left w:val="single" w:sz="4" w:space="0" w:color="auto"/>
              <w:bottom w:val="single" w:sz="4" w:space="0" w:color="auto"/>
              <w:right w:val="single" w:sz="4" w:space="0" w:color="auto"/>
            </w:tcBorders>
            <w:vAlign w:val="center"/>
          </w:tcPr>
          <w:p w14:paraId="704ADE27" w14:textId="4B9B62F5" w:rsidR="00BF55DC" w:rsidRPr="001C6AAA" w:rsidRDefault="00BF55DC" w:rsidP="00BF55DC">
            <w:pPr>
              <w:adjustRightInd w:val="0"/>
              <w:spacing w:after="0" w:line="240" w:lineRule="auto"/>
              <w:jc w:val="both"/>
              <w:rPr>
                <w:rFonts w:cstheme="minorHAnsi"/>
                <w:sz w:val="20"/>
                <w:szCs w:val="20"/>
                <w:lang w:eastAsia="zh-CN"/>
              </w:rPr>
            </w:pPr>
            <w:r>
              <w:rPr>
                <w:rFonts w:eastAsia="Times New Roman" w:cstheme="minorHAnsi"/>
                <w:color w:val="000000"/>
                <w:sz w:val="20"/>
                <w:szCs w:val="20"/>
                <w:lang w:eastAsia="pl-PL"/>
              </w:rPr>
              <w:t>TAK/NIE</w:t>
            </w:r>
          </w:p>
        </w:tc>
        <w:tc>
          <w:tcPr>
            <w:tcW w:w="1072" w:type="pct"/>
            <w:tcBorders>
              <w:top w:val="single" w:sz="4" w:space="0" w:color="auto"/>
              <w:left w:val="single" w:sz="4" w:space="0" w:color="auto"/>
              <w:bottom w:val="single" w:sz="4" w:space="0" w:color="auto"/>
              <w:right w:val="single" w:sz="4" w:space="0" w:color="auto"/>
            </w:tcBorders>
          </w:tcPr>
          <w:p w14:paraId="03396E57" w14:textId="77777777" w:rsidR="00BF55DC" w:rsidRPr="001C6AAA" w:rsidRDefault="00BF55DC" w:rsidP="00BF55DC">
            <w:pPr>
              <w:adjustRightInd w:val="0"/>
              <w:spacing w:after="0" w:line="240" w:lineRule="auto"/>
              <w:jc w:val="both"/>
              <w:rPr>
                <w:rFonts w:cstheme="minorHAnsi"/>
                <w:sz w:val="20"/>
                <w:szCs w:val="20"/>
                <w:lang w:eastAsia="zh-CN"/>
              </w:rPr>
            </w:pPr>
          </w:p>
        </w:tc>
      </w:tr>
      <w:tr w:rsidR="00BF55DC" w:rsidRPr="001C6AAA" w14:paraId="3922A090" w14:textId="4D4AAFEF" w:rsidTr="00FE4EA6">
        <w:trPr>
          <w:trHeight w:val="473"/>
          <w:jc w:val="center"/>
        </w:trPr>
        <w:tc>
          <w:tcPr>
            <w:tcW w:w="1236" w:type="pct"/>
            <w:tcBorders>
              <w:top w:val="single" w:sz="4" w:space="0" w:color="auto"/>
              <w:left w:val="single" w:sz="4" w:space="0" w:color="auto"/>
              <w:bottom w:val="single" w:sz="4" w:space="0" w:color="auto"/>
              <w:right w:val="single" w:sz="4" w:space="0" w:color="auto"/>
            </w:tcBorders>
            <w:vAlign w:val="center"/>
          </w:tcPr>
          <w:p w14:paraId="716E90E9" w14:textId="77777777" w:rsidR="00BF55DC" w:rsidRPr="001C6AAA" w:rsidRDefault="00BF55DC" w:rsidP="00FE4EA6">
            <w:pPr>
              <w:adjustRightInd w:val="0"/>
              <w:spacing w:after="0" w:line="240" w:lineRule="auto"/>
              <w:jc w:val="center"/>
              <w:rPr>
                <w:rFonts w:eastAsia="Times New Roman" w:cstheme="minorHAnsi"/>
                <w:b/>
                <w:sz w:val="20"/>
                <w:szCs w:val="20"/>
                <w:lang w:val="pl-PL" w:eastAsia="zh-CN"/>
              </w:rPr>
            </w:pPr>
            <w:r w:rsidRPr="001C6AAA">
              <w:rPr>
                <w:rFonts w:eastAsia="Times New Roman" w:cstheme="minorHAnsi"/>
                <w:b/>
                <w:sz w:val="20"/>
                <w:szCs w:val="20"/>
                <w:lang w:val="pl-PL" w:eastAsia="zh-CN"/>
              </w:rPr>
              <w:t>Uziemienie</w:t>
            </w:r>
          </w:p>
        </w:tc>
        <w:tc>
          <w:tcPr>
            <w:tcW w:w="2276" w:type="pct"/>
            <w:tcBorders>
              <w:top w:val="single" w:sz="4" w:space="0" w:color="auto"/>
              <w:left w:val="single" w:sz="4" w:space="0" w:color="auto"/>
              <w:bottom w:val="single" w:sz="4" w:space="0" w:color="auto"/>
              <w:right w:val="single" w:sz="4" w:space="0" w:color="auto"/>
            </w:tcBorders>
            <w:vAlign w:val="center"/>
          </w:tcPr>
          <w:p w14:paraId="39BA3F7E" w14:textId="77777777" w:rsidR="00BF55DC" w:rsidRPr="001C6AAA" w:rsidRDefault="00BF55DC" w:rsidP="00BF55DC">
            <w:pPr>
              <w:adjustRightInd w:val="0"/>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Zestaw linek z miedzianą listwą uziemienia</w:t>
            </w:r>
          </w:p>
        </w:tc>
        <w:tc>
          <w:tcPr>
            <w:tcW w:w="416" w:type="pct"/>
            <w:tcBorders>
              <w:top w:val="single" w:sz="4" w:space="0" w:color="auto"/>
              <w:left w:val="single" w:sz="4" w:space="0" w:color="auto"/>
              <w:bottom w:val="single" w:sz="4" w:space="0" w:color="auto"/>
              <w:right w:val="single" w:sz="4" w:space="0" w:color="auto"/>
            </w:tcBorders>
            <w:vAlign w:val="center"/>
          </w:tcPr>
          <w:p w14:paraId="454C43BC" w14:textId="23302C58" w:rsidR="00BF55DC" w:rsidRPr="001C6AAA" w:rsidRDefault="00BF55DC" w:rsidP="00BF55DC">
            <w:pPr>
              <w:adjustRightInd w:val="0"/>
              <w:spacing w:after="0" w:line="240" w:lineRule="auto"/>
              <w:jc w:val="both"/>
              <w:rPr>
                <w:rFonts w:eastAsia="Times New Roman" w:cstheme="minorHAnsi"/>
                <w:sz w:val="20"/>
                <w:szCs w:val="20"/>
                <w:lang w:eastAsia="zh-CN"/>
              </w:rPr>
            </w:pPr>
            <w:r>
              <w:rPr>
                <w:rFonts w:eastAsia="Times New Roman" w:cstheme="minorHAnsi"/>
                <w:color w:val="000000"/>
                <w:sz w:val="20"/>
                <w:szCs w:val="20"/>
                <w:lang w:eastAsia="pl-PL"/>
              </w:rPr>
              <w:t>TAK/NIE</w:t>
            </w:r>
          </w:p>
        </w:tc>
        <w:tc>
          <w:tcPr>
            <w:tcW w:w="1072" w:type="pct"/>
            <w:tcBorders>
              <w:top w:val="single" w:sz="4" w:space="0" w:color="auto"/>
              <w:left w:val="single" w:sz="4" w:space="0" w:color="auto"/>
              <w:bottom w:val="single" w:sz="4" w:space="0" w:color="auto"/>
              <w:right w:val="single" w:sz="4" w:space="0" w:color="auto"/>
            </w:tcBorders>
          </w:tcPr>
          <w:p w14:paraId="19CF60F6" w14:textId="77777777" w:rsidR="00BF55DC" w:rsidRPr="001C6AAA" w:rsidRDefault="00BF55DC" w:rsidP="00BF55DC">
            <w:pPr>
              <w:adjustRightInd w:val="0"/>
              <w:spacing w:after="0" w:line="240" w:lineRule="auto"/>
              <w:jc w:val="both"/>
              <w:rPr>
                <w:rFonts w:eastAsia="Times New Roman" w:cstheme="minorHAnsi"/>
                <w:sz w:val="20"/>
                <w:szCs w:val="20"/>
                <w:lang w:eastAsia="zh-CN"/>
              </w:rPr>
            </w:pPr>
          </w:p>
        </w:tc>
      </w:tr>
      <w:tr w:rsidR="00BF55DC" w:rsidRPr="001C6AAA" w14:paraId="6CEC21F0" w14:textId="43C772CB" w:rsidTr="00FE4EA6">
        <w:trPr>
          <w:trHeight w:val="473"/>
          <w:jc w:val="center"/>
        </w:trPr>
        <w:tc>
          <w:tcPr>
            <w:tcW w:w="1236" w:type="pct"/>
            <w:tcBorders>
              <w:top w:val="single" w:sz="4" w:space="0" w:color="auto"/>
              <w:left w:val="single" w:sz="4" w:space="0" w:color="auto"/>
              <w:bottom w:val="single" w:sz="4" w:space="0" w:color="auto"/>
              <w:right w:val="single" w:sz="4" w:space="0" w:color="auto"/>
            </w:tcBorders>
            <w:vAlign w:val="center"/>
          </w:tcPr>
          <w:p w14:paraId="00767B59" w14:textId="77777777" w:rsidR="00BF55DC" w:rsidRPr="001C6AAA" w:rsidRDefault="00BF55DC" w:rsidP="00FE4EA6">
            <w:pPr>
              <w:adjustRightInd w:val="0"/>
              <w:spacing w:after="0" w:line="240" w:lineRule="auto"/>
              <w:jc w:val="center"/>
              <w:rPr>
                <w:rFonts w:eastAsia="Times New Roman" w:cstheme="minorHAnsi"/>
                <w:b/>
                <w:sz w:val="20"/>
                <w:szCs w:val="20"/>
                <w:lang w:val="pl-PL" w:eastAsia="zh-CN"/>
              </w:rPr>
            </w:pPr>
            <w:r w:rsidRPr="001C6AAA">
              <w:rPr>
                <w:rFonts w:eastAsia="Times New Roman" w:cstheme="minorHAnsi"/>
                <w:b/>
                <w:sz w:val="20"/>
                <w:szCs w:val="20"/>
                <w:lang w:val="pl-PL" w:eastAsia="zh-CN"/>
              </w:rPr>
              <w:t>Kolor</w:t>
            </w:r>
          </w:p>
        </w:tc>
        <w:tc>
          <w:tcPr>
            <w:tcW w:w="2276" w:type="pct"/>
            <w:tcBorders>
              <w:top w:val="single" w:sz="4" w:space="0" w:color="auto"/>
              <w:left w:val="single" w:sz="4" w:space="0" w:color="auto"/>
              <w:bottom w:val="single" w:sz="4" w:space="0" w:color="auto"/>
              <w:right w:val="single" w:sz="4" w:space="0" w:color="auto"/>
            </w:tcBorders>
            <w:vAlign w:val="center"/>
          </w:tcPr>
          <w:p w14:paraId="5C66C04D" w14:textId="77777777" w:rsidR="00BF55DC" w:rsidRPr="001C6AAA" w:rsidRDefault="00BF55DC" w:rsidP="00BF55DC">
            <w:pPr>
              <w:spacing w:after="0" w:line="240" w:lineRule="auto"/>
              <w:jc w:val="both"/>
              <w:rPr>
                <w:rFonts w:cstheme="minorHAnsi"/>
                <w:sz w:val="20"/>
                <w:szCs w:val="20"/>
                <w:lang w:val="pl-PL" w:eastAsia="zh-CN"/>
              </w:rPr>
            </w:pPr>
            <w:r w:rsidRPr="001C6AAA">
              <w:rPr>
                <w:rFonts w:cstheme="minorHAnsi"/>
                <w:sz w:val="20"/>
                <w:szCs w:val="20"/>
                <w:lang w:val="pl-PL" w:eastAsia="zh-CN"/>
              </w:rPr>
              <w:t xml:space="preserve">Czarny RAL 9005 </w:t>
            </w:r>
          </w:p>
        </w:tc>
        <w:tc>
          <w:tcPr>
            <w:tcW w:w="416" w:type="pct"/>
            <w:tcBorders>
              <w:top w:val="single" w:sz="4" w:space="0" w:color="auto"/>
              <w:left w:val="single" w:sz="4" w:space="0" w:color="auto"/>
              <w:bottom w:val="single" w:sz="4" w:space="0" w:color="auto"/>
              <w:right w:val="single" w:sz="4" w:space="0" w:color="auto"/>
            </w:tcBorders>
            <w:vAlign w:val="center"/>
          </w:tcPr>
          <w:p w14:paraId="558B9CC7" w14:textId="0A21EF8F" w:rsidR="00BF55DC" w:rsidRPr="001C6AAA" w:rsidRDefault="00BF55DC" w:rsidP="00BF55DC">
            <w:pPr>
              <w:spacing w:after="0" w:line="240" w:lineRule="auto"/>
              <w:jc w:val="both"/>
              <w:rPr>
                <w:rFonts w:cstheme="minorHAnsi"/>
                <w:sz w:val="20"/>
                <w:szCs w:val="20"/>
                <w:lang w:eastAsia="zh-CN"/>
              </w:rPr>
            </w:pPr>
            <w:r>
              <w:rPr>
                <w:rFonts w:eastAsia="Times New Roman" w:cstheme="minorHAnsi"/>
                <w:color w:val="000000"/>
                <w:sz w:val="20"/>
                <w:szCs w:val="20"/>
                <w:lang w:eastAsia="pl-PL"/>
              </w:rPr>
              <w:t>TAK/NIE</w:t>
            </w:r>
          </w:p>
        </w:tc>
        <w:tc>
          <w:tcPr>
            <w:tcW w:w="1072" w:type="pct"/>
            <w:tcBorders>
              <w:top w:val="single" w:sz="4" w:space="0" w:color="auto"/>
              <w:left w:val="single" w:sz="4" w:space="0" w:color="auto"/>
              <w:bottom w:val="single" w:sz="4" w:space="0" w:color="auto"/>
              <w:right w:val="single" w:sz="4" w:space="0" w:color="auto"/>
            </w:tcBorders>
          </w:tcPr>
          <w:p w14:paraId="680A5F9F" w14:textId="77777777" w:rsidR="00BF55DC" w:rsidRPr="001C6AAA" w:rsidRDefault="00BF55DC" w:rsidP="00BF55DC">
            <w:pPr>
              <w:spacing w:after="0" w:line="240" w:lineRule="auto"/>
              <w:jc w:val="both"/>
              <w:rPr>
                <w:rFonts w:cstheme="minorHAnsi"/>
                <w:sz w:val="20"/>
                <w:szCs w:val="20"/>
                <w:lang w:eastAsia="zh-CN"/>
              </w:rPr>
            </w:pPr>
          </w:p>
        </w:tc>
      </w:tr>
      <w:tr w:rsidR="00BF55DC" w:rsidRPr="001C6AAA" w14:paraId="4CDBA29B" w14:textId="71035517" w:rsidTr="00FE4EA6">
        <w:trPr>
          <w:trHeight w:val="473"/>
          <w:jc w:val="center"/>
        </w:trPr>
        <w:tc>
          <w:tcPr>
            <w:tcW w:w="1236" w:type="pct"/>
            <w:tcBorders>
              <w:top w:val="single" w:sz="4" w:space="0" w:color="auto"/>
              <w:left w:val="single" w:sz="4" w:space="0" w:color="auto"/>
              <w:bottom w:val="single" w:sz="4" w:space="0" w:color="auto"/>
              <w:right w:val="single" w:sz="4" w:space="0" w:color="auto"/>
            </w:tcBorders>
            <w:vAlign w:val="center"/>
          </w:tcPr>
          <w:p w14:paraId="39DEE2EF" w14:textId="77777777" w:rsidR="00BF55DC" w:rsidRPr="001C6AAA" w:rsidRDefault="00BF55DC" w:rsidP="00FE4EA6">
            <w:pPr>
              <w:adjustRightInd w:val="0"/>
              <w:spacing w:after="0" w:line="240" w:lineRule="auto"/>
              <w:jc w:val="center"/>
              <w:rPr>
                <w:rFonts w:eastAsia="Times New Roman" w:cstheme="minorHAnsi"/>
                <w:b/>
                <w:sz w:val="20"/>
                <w:szCs w:val="20"/>
                <w:lang w:val="pl-PL" w:eastAsia="zh-CN"/>
              </w:rPr>
            </w:pPr>
            <w:r w:rsidRPr="001C6AAA">
              <w:rPr>
                <w:rFonts w:eastAsia="Times New Roman" w:cstheme="minorHAnsi"/>
                <w:b/>
                <w:sz w:val="20"/>
                <w:szCs w:val="20"/>
                <w:lang w:val="pl-PL" w:eastAsia="zh-CN"/>
              </w:rPr>
              <w:t>Osłony boczne</w:t>
            </w:r>
          </w:p>
        </w:tc>
        <w:tc>
          <w:tcPr>
            <w:tcW w:w="2276" w:type="pct"/>
            <w:tcBorders>
              <w:top w:val="single" w:sz="4" w:space="0" w:color="auto"/>
              <w:left w:val="single" w:sz="4" w:space="0" w:color="auto"/>
              <w:bottom w:val="single" w:sz="4" w:space="0" w:color="auto"/>
              <w:right w:val="single" w:sz="4" w:space="0" w:color="auto"/>
            </w:tcBorders>
            <w:vAlign w:val="center"/>
          </w:tcPr>
          <w:p w14:paraId="36B4B049" w14:textId="77777777" w:rsidR="00BF55DC" w:rsidRPr="001C6AAA" w:rsidRDefault="00BF55DC" w:rsidP="00BF55DC">
            <w:pPr>
              <w:spacing w:after="0" w:line="240" w:lineRule="auto"/>
              <w:jc w:val="both"/>
              <w:rPr>
                <w:rFonts w:eastAsia="Times New Roman" w:cstheme="minorHAnsi"/>
                <w:sz w:val="20"/>
                <w:szCs w:val="20"/>
                <w:lang w:val="pl-PL" w:eastAsia="zh-CN"/>
              </w:rPr>
            </w:pPr>
            <w:r w:rsidRPr="001C6AAA">
              <w:rPr>
                <w:rFonts w:cstheme="minorHAnsi"/>
                <w:sz w:val="20"/>
                <w:szCs w:val="20"/>
                <w:lang w:val="pl-PL" w:eastAsia="zh-CN"/>
              </w:rPr>
              <w:t>Dzielone z systemem zatrzaskowym</w:t>
            </w:r>
          </w:p>
        </w:tc>
        <w:tc>
          <w:tcPr>
            <w:tcW w:w="416" w:type="pct"/>
            <w:tcBorders>
              <w:top w:val="single" w:sz="4" w:space="0" w:color="auto"/>
              <w:left w:val="single" w:sz="4" w:space="0" w:color="auto"/>
              <w:bottom w:val="single" w:sz="4" w:space="0" w:color="auto"/>
              <w:right w:val="single" w:sz="4" w:space="0" w:color="auto"/>
            </w:tcBorders>
            <w:vAlign w:val="center"/>
          </w:tcPr>
          <w:p w14:paraId="27E436A3" w14:textId="52EFEE48" w:rsidR="00BF55DC" w:rsidRPr="001C6AAA" w:rsidRDefault="00BF55DC" w:rsidP="00BF55DC">
            <w:pPr>
              <w:spacing w:after="0" w:line="240" w:lineRule="auto"/>
              <w:jc w:val="both"/>
              <w:rPr>
                <w:rFonts w:cstheme="minorHAnsi"/>
                <w:sz w:val="20"/>
                <w:szCs w:val="20"/>
                <w:lang w:eastAsia="zh-CN"/>
              </w:rPr>
            </w:pPr>
            <w:r>
              <w:rPr>
                <w:rFonts w:eastAsia="Times New Roman" w:cstheme="minorHAnsi"/>
                <w:color w:val="000000"/>
                <w:sz w:val="20"/>
                <w:szCs w:val="20"/>
                <w:lang w:eastAsia="pl-PL"/>
              </w:rPr>
              <w:t>TAK/NIE</w:t>
            </w:r>
          </w:p>
        </w:tc>
        <w:tc>
          <w:tcPr>
            <w:tcW w:w="1072" w:type="pct"/>
            <w:tcBorders>
              <w:top w:val="single" w:sz="4" w:space="0" w:color="auto"/>
              <w:left w:val="single" w:sz="4" w:space="0" w:color="auto"/>
              <w:bottom w:val="single" w:sz="4" w:space="0" w:color="auto"/>
              <w:right w:val="single" w:sz="4" w:space="0" w:color="auto"/>
            </w:tcBorders>
          </w:tcPr>
          <w:p w14:paraId="7910D89D" w14:textId="77777777" w:rsidR="00BF55DC" w:rsidRPr="001C6AAA" w:rsidRDefault="00BF55DC" w:rsidP="00BF55DC">
            <w:pPr>
              <w:spacing w:after="0" w:line="240" w:lineRule="auto"/>
              <w:jc w:val="both"/>
              <w:rPr>
                <w:rFonts w:cstheme="minorHAnsi"/>
                <w:sz w:val="20"/>
                <w:szCs w:val="20"/>
                <w:lang w:eastAsia="zh-CN"/>
              </w:rPr>
            </w:pPr>
          </w:p>
        </w:tc>
      </w:tr>
      <w:tr w:rsidR="00BF55DC" w:rsidRPr="001C6AAA" w14:paraId="54646F1E" w14:textId="1652F13B" w:rsidTr="00FE4EA6">
        <w:trPr>
          <w:trHeight w:val="473"/>
          <w:jc w:val="center"/>
        </w:trPr>
        <w:tc>
          <w:tcPr>
            <w:tcW w:w="1236" w:type="pct"/>
            <w:tcBorders>
              <w:top w:val="single" w:sz="4" w:space="0" w:color="auto"/>
              <w:left w:val="single" w:sz="4" w:space="0" w:color="auto"/>
              <w:bottom w:val="single" w:sz="4" w:space="0" w:color="auto"/>
              <w:right w:val="single" w:sz="4" w:space="0" w:color="auto"/>
            </w:tcBorders>
            <w:vAlign w:val="center"/>
          </w:tcPr>
          <w:p w14:paraId="20F9F618" w14:textId="77777777" w:rsidR="00BF55DC" w:rsidRPr="001C6AAA" w:rsidRDefault="00BF55DC" w:rsidP="00FE4EA6">
            <w:pPr>
              <w:adjustRightInd w:val="0"/>
              <w:spacing w:after="0" w:line="240" w:lineRule="auto"/>
              <w:jc w:val="center"/>
              <w:rPr>
                <w:rFonts w:cstheme="minorHAnsi"/>
                <w:b/>
                <w:sz w:val="20"/>
                <w:szCs w:val="20"/>
                <w:lang w:val="pl-PL" w:eastAsia="zh-CN"/>
              </w:rPr>
            </w:pPr>
            <w:r w:rsidRPr="001C6AAA">
              <w:rPr>
                <w:rFonts w:cstheme="minorHAnsi"/>
                <w:b/>
                <w:sz w:val="20"/>
                <w:szCs w:val="20"/>
                <w:lang w:val="pl-PL" w:eastAsia="zh-CN"/>
              </w:rPr>
              <w:t>Gwarancja</w:t>
            </w:r>
          </w:p>
        </w:tc>
        <w:tc>
          <w:tcPr>
            <w:tcW w:w="2276" w:type="pct"/>
            <w:tcBorders>
              <w:top w:val="single" w:sz="4" w:space="0" w:color="auto"/>
              <w:left w:val="single" w:sz="4" w:space="0" w:color="auto"/>
              <w:bottom w:val="single" w:sz="4" w:space="0" w:color="auto"/>
              <w:right w:val="single" w:sz="4" w:space="0" w:color="auto"/>
            </w:tcBorders>
            <w:vAlign w:val="center"/>
          </w:tcPr>
          <w:p w14:paraId="3062ABC5" w14:textId="77777777" w:rsidR="00BF55DC" w:rsidRPr="001C6AAA" w:rsidRDefault="00BF55DC" w:rsidP="00BF55DC">
            <w:pPr>
              <w:spacing w:after="0" w:line="240" w:lineRule="auto"/>
              <w:jc w:val="both"/>
              <w:rPr>
                <w:rFonts w:cstheme="minorHAnsi"/>
                <w:sz w:val="20"/>
                <w:szCs w:val="20"/>
                <w:lang w:val="pl-PL" w:eastAsia="zh-CN"/>
              </w:rPr>
            </w:pPr>
            <w:r w:rsidRPr="001C6AAA">
              <w:rPr>
                <w:rFonts w:cstheme="minorHAnsi"/>
                <w:sz w:val="20"/>
                <w:szCs w:val="20"/>
                <w:lang w:val="pl-PL" w:eastAsia="zh-CN"/>
              </w:rPr>
              <w:t>Min. 24 miesiące z możliwością wydłużenia okresu gwarancji do lat 5</w:t>
            </w:r>
          </w:p>
        </w:tc>
        <w:tc>
          <w:tcPr>
            <w:tcW w:w="416" w:type="pct"/>
            <w:tcBorders>
              <w:top w:val="single" w:sz="4" w:space="0" w:color="auto"/>
              <w:left w:val="single" w:sz="4" w:space="0" w:color="auto"/>
              <w:bottom w:val="single" w:sz="4" w:space="0" w:color="auto"/>
              <w:right w:val="single" w:sz="4" w:space="0" w:color="auto"/>
            </w:tcBorders>
            <w:vAlign w:val="center"/>
          </w:tcPr>
          <w:p w14:paraId="06FD1105" w14:textId="599515DF" w:rsidR="00BF55DC" w:rsidRPr="001C6AAA" w:rsidRDefault="00BF55DC" w:rsidP="00BF55DC">
            <w:pPr>
              <w:spacing w:after="0" w:line="240" w:lineRule="auto"/>
              <w:jc w:val="both"/>
              <w:rPr>
                <w:rFonts w:cstheme="minorHAnsi"/>
                <w:sz w:val="20"/>
                <w:szCs w:val="20"/>
                <w:lang w:eastAsia="zh-CN"/>
              </w:rPr>
            </w:pPr>
            <w:r>
              <w:rPr>
                <w:rFonts w:eastAsia="Times New Roman" w:cstheme="minorHAnsi"/>
                <w:color w:val="000000"/>
                <w:sz w:val="20"/>
                <w:szCs w:val="20"/>
                <w:lang w:eastAsia="pl-PL"/>
              </w:rPr>
              <w:t>TAK/NIE</w:t>
            </w:r>
          </w:p>
        </w:tc>
        <w:tc>
          <w:tcPr>
            <w:tcW w:w="1072" w:type="pct"/>
            <w:tcBorders>
              <w:top w:val="single" w:sz="4" w:space="0" w:color="auto"/>
              <w:left w:val="single" w:sz="4" w:space="0" w:color="auto"/>
              <w:bottom w:val="single" w:sz="4" w:space="0" w:color="auto"/>
              <w:right w:val="single" w:sz="4" w:space="0" w:color="auto"/>
            </w:tcBorders>
          </w:tcPr>
          <w:p w14:paraId="3582A337" w14:textId="77777777" w:rsidR="00BF55DC" w:rsidRPr="001C6AAA" w:rsidRDefault="00BF55DC" w:rsidP="00BF55DC">
            <w:pPr>
              <w:spacing w:after="0" w:line="240" w:lineRule="auto"/>
              <w:jc w:val="both"/>
              <w:rPr>
                <w:rFonts w:cstheme="minorHAnsi"/>
                <w:sz w:val="20"/>
                <w:szCs w:val="20"/>
                <w:lang w:eastAsia="zh-CN"/>
              </w:rPr>
            </w:pPr>
          </w:p>
        </w:tc>
      </w:tr>
      <w:tr w:rsidR="00BF55DC" w:rsidRPr="001C6AAA" w14:paraId="6DCD0A44" w14:textId="6FBC49DF" w:rsidTr="00FE4EA6">
        <w:trPr>
          <w:trHeight w:val="473"/>
          <w:jc w:val="center"/>
        </w:trPr>
        <w:tc>
          <w:tcPr>
            <w:tcW w:w="1236" w:type="pct"/>
            <w:tcBorders>
              <w:top w:val="single" w:sz="4" w:space="0" w:color="auto"/>
              <w:left w:val="single" w:sz="4" w:space="0" w:color="auto"/>
              <w:bottom w:val="single" w:sz="4" w:space="0" w:color="auto"/>
              <w:right w:val="single" w:sz="4" w:space="0" w:color="auto"/>
            </w:tcBorders>
            <w:vAlign w:val="center"/>
          </w:tcPr>
          <w:p w14:paraId="2C07C7D6" w14:textId="77777777" w:rsidR="00BF55DC" w:rsidRPr="001C6AAA" w:rsidRDefault="00BF55DC" w:rsidP="00FE4EA6">
            <w:pPr>
              <w:adjustRightInd w:val="0"/>
              <w:spacing w:after="0" w:line="240" w:lineRule="auto"/>
              <w:jc w:val="center"/>
              <w:rPr>
                <w:rFonts w:cstheme="minorHAnsi"/>
                <w:b/>
                <w:sz w:val="20"/>
                <w:szCs w:val="20"/>
                <w:lang w:val="pl-PL" w:eastAsia="zh-CN"/>
              </w:rPr>
            </w:pPr>
            <w:r w:rsidRPr="001C6AAA">
              <w:rPr>
                <w:rFonts w:cstheme="minorHAnsi"/>
                <w:b/>
                <w:sz w:val="20"/>
                <w:szCs w:val="20"/>
                <w:lang w:val="pl-PL" w:eastAsia="zh-CN"/>
              </w:rPr>
              <w:t>Dach</w:t>
            </w:r>
          </w:p>
        </w:tc>
        <w:tc>
          <w:tcPr>
            <w:tcW w:w="2276" w:type="pct"/>
            <w:tcBorders>
              <w:top w:val="single" w:sz="4" w:space="0" w:color="auto"/>
              <w:left w:val="single" w:sz="4" w:space="0" w:color="auto"/>
              <w:bottom w:val="single" w:sz="4" w:space="0" w:color="auto"/>
              <w:right w:val="single" w:sz="4" w:space="0" w:color="auto"/>
            </w:tcBorders>
            <w:vAlign w:val="center"/>
          </w:tcPr>
          <w:p w14:paraId="418A32D6" w14:textId="77777777" w:rsidR="00BF55DC" w:rsidRPr="001C6AAA" w:rsidRDefault="00BF55DC" w:rsidP="00BF55DC">
            <w:pPr>
              <w:spacing w:after="0" w:line="240" w:lineRule="auto"/>
              <w:jc w:val="both"/>
              <w:rPr>
                <w:rFonts w:cstheme="minorHAnsi"/>
                <w:sz w:val="20"/>
                <w:szCs w:val="20"/>
                <w:lang w:val="pl-PL" w:eastAsia="zh-CN"/>
              </w:rPr>
            </w:pPr>
            <w:r w:rsidRPr="001C6AAA">
              <w:rPr>
                <w:rFonts w:cstheme="minorHAnsi"/>
                <w:sz w:val="20"/>
                <w:szCs w:val="20"/>
                <w:lang w:val="pl-PL" w:eastAsia="zh-CN"/>
              </w:rPr>
              <w:t>Posiadający dwa przepusty kablowe ze szczotkami</w:t>
            </w:r>
          </w:p>
        </w:tc>
        <w:tc>
          <w:tcPr>
            <w:tcW w:w="416" w:type="pct"/>
            <w:tcBorders>
              <w:top w:val="single" w:sz="4" w:space="0" w:color="auto"/>
              <w:left w:val="single" w:sz="4" w:space="0" w:color="auto"/>
              <w:bottom w:val="single" w:sz="4" w:space="0" w:color="auto"/>
              <w:right w:val="single" w:sz="4" w:space="0" w:color="auto"/>
            </w:tcBorders>
            <w:vAlign w:val="center"/>
          </w:tcPr>
          <w:p w14:paraId="256AE880" w14:textId="4775046C" w:rsidR="00BF55DC" w:rsidRPr="001C6AAA" w:rsidRDefault="00BF55DC" w:rsidP="00BF55DC">
            <w:pPr>
              <w:spacing w:after="0" w:line="240" w:lineRule="auto"/>
              <w:jc w:val="both"/>
              <w:rPr>
                <w:rFonts w:cstheme="minorHAnsi"/>
                <w:sz w:val="20"/>
                <w:szCs w:val="20"/>
                <w:lang w:eastAsia="zh-CN"/>
              </w:rPr>
            </w:pPr>
            <w:r>
              <w:rPr>
                <w:rFonts w:eastAsia="Times New Roman" w:cstheme="minorHAnsi"/>
                <w:color w:val="000000"/>
                <w:sz w:val="20"/>
                <w:szCs w:val="20"/>
                <w:lang w:eastAsia="pl-PL"/>
              </w:rPr>
              <w:t>TAK/NIE</w:t>
            </w:r>
          </w:p>
        </w:tc>
        <w:tc>
          <w:tcPr>
            <w:tcW w:w="1072" w:type="pct"/>
            <w:tcBorders>
              <w:top w:val="single" w:sz="4" w:space="0" w:color="auto"/>
              <w:left w:val="single" w:sz="4" w:space="0" w:color="auto"/>
              <w:bottom w:val="single" w:sz="4" w:space="0" w:color="auto"/>
              <w:right w:val="single" w:sz="4" w:space="0" w:color="auto"/>
            </w:tcBorders>
          </w:tcPr>
          <w:p w14:paraId="11662CFA" w14:textId="77777777" w:rsidR="00BF55DC" w:rsidRPr="001C6AAA" w:rsidRDefault="00BF55DC" w:rsidP="00BF55DC">
            <w:pPr>
              <w:spacing w:after="0" w:line="240" w:lineRule="auto"/>
              <w:jc w:val="both"/>
              <w:rPr>
                <w:rFonts w:cstheme="minorHAnsi"/>
                <w:sz w:val="20"/>
                <w:szCs w:val="20"/>
                <w:lang w:eastAsia="zh-CN"/>
              </w:rPr>
            </w:pPr>
          </w:p>
        </w:tc>
      </w:tr>
    </w:tbl>
    <w:p w14:paraId="6E0FBA54" w14:textId="6332E439" w:rsidR="00EC4BF2" w:rsidRDefault="00EC4BF2" w:rsidP="00EC4BF2">
      <w:pPr>
        <w:jc w:val="both"/>
        <w:rPr>
          <w:rFonts w:cstheme="minorHAnsi"/>
        </w:rPr>
      </w:pPr>
    </w:p>
    <w:p w14:paraId="326A3B78" w14:textId="77777777" w:rsidR="00BF55DC" w:rsidRPr="001C6AAA" w:rsidRDefault="00BF55DC" w:rsidP="00EC4BF2">
      <w:pPr>
        <w:jc w:val="both"/>
        <w:rPr>
          <w:rFonts w:cstheme="minorHAnsi"/>
        </w:rPr>
      </w:pPr>
    </w:p>
    <w:p w14:paraId="6C6C0A72" w14:textId="052EACC4" w:rsidR="00EC4BF2" w:rsidRPr="00173823" w:rsidRDefault="00EC4BF2" w:rsidP="00173823">
      <w:pPr>
        <w:pStyle w:val="Akapitzlist"/>
        <w:numPr>
          <w:ilvl w:val="1"/>
          <w:numId w:val="15"/>
        </w:numPr>
        <w:jc w:val="both"/>
        <w:rPr>
          <w:rFonts w:eastAsia="Arial" w:cstheme="minorHAnsi"/>
          <w:b/>
          <w:bCs/>
          <w:szCs w:val="18"/>
        </w:rPr>
      </w:pPr>
      <w:r w:rsidRPr="00173823">
        <w:rPr>
          <w:rFonts w:eastAsia="Arial" w:cstheme="minorHAnsi"/>
          <w:b/>
          <w:bCs/>
          <w:szCs w:val="18"/>
        </w:rPr>
        <w:t>OPIS SYSTEMU CHŁODZENIA</w:t>
      </w:r>
    </w:p>
    <w:p w14:paraId="4A349791" w14:textId="5B818930" w:rsidR="001C6AAA" w:rsidRPr="001C6AAA" w:rsidRDefault="001C6AAA" w:rsidP="001C6AAA">
      <w:pPr>
        <w:pStyle w:val="NormalnyWeb"/>
      </w:pPr>
      <w:r w:rsidRPr="001C6AAA">
        <w:t xml:space="preserve">Do serwerowni należy dostarczyć i uruchomić zestaw klimatyzatorów precyzyjnych rzędowych zabudowanych wraz z szafami </w:t>
      </w:r>
      <w:proofErr w:type="spellStart"/>
      <w:r w:rsidRPr="001C6AAA">
        <w:t>rack</w:t>
      </w:r>
      <w:proofErr w:type="spellEnd"/>
      <w:r w:rsidRPr="001C6AAA">
        <w:t xml:space="preserve"> w architekturze zimnego korytarza. Jednostki chłodzące powinny posiadać moc chłodniczą sumaryczną nie mniejszą niż 36 kW i powinny być przystosowane do pracy naprzemiennej, w technologii </w:t>
      </w:r>
      <w:proofErr w:type="spellStart"/>
      <w:r w:rsidRPr="001C6AAA">
        <w:t>free</w:t>
      </w:r>
      <w:proofErr w:type="spellEnd"/>
      <w:r w:rsidRPr="001C6AAA">
        <w:t xml:space="preserve"> </w:t>
      </w:r>
      <w:proofErr w:type="spellStart"/>
      <w:r w:rsidRPr="001C6AAA">
        <w:t>cooling</w:t>
      </w:r>
      <w:proofErr w:type="spellEnd"/>
      <w:r w:rsidRPr="001C6AAA">
        <w:t>.</w:t>
      </w:r>
    </w:p>
    <w:p w14:paraId="07D9A0D8" w14:textId="77777777" w:rsidR="00EC4BF2" w:rsidRPr="001C6AAA" w:rsidRDefault="00EC4BF2" w:rsidP="00EC4BF2">
      <w:pPr>
        <w:jc w:val="both"/>
        <w:rPr>
          <w:rFonts w:cstheme="minorHAnsi"/>
        </w:rPr>
      </w:pPr>
      <w:r w:rsidRPr="001C6AAA">
        <w:rPr>
          <w:rFonts w:cstheme="minorHAnsi"/>
        </w:rPr>
        <w:lastRenderedPageBreak/>
        <w:t>Specyfikacja jednostki wewnętrznej</w:t>
      </w:r>
    </w:p>
    <w:p w14:paraId="42FC2176" w14:textId="77777777" w:rsidR="00EC4BF2" w:rsidRPr="001C6AAA" w:rsidRDefault="00EC4BF2" w:rsidP="00EC4BF2">
      <w:pPr>
        <w:jc w:val="both"/>
        <w:rPr>
          <w:rFonts w:cstheme="minorHAnsi"/>
        </w:rPr>
      </w:pPr>
      <w:r w:rsidRPr="001C6AAA">
        <w:rPr>
          <w:rFonts w:cstheme="minorHAnsi"/>
          <w:u w:val="single"/>
        </w:rPr>
        <w:t>Jednostka, 42U, 1200mm, chłodzenie czynnikiem gazowym, w układzie otwartym, z jednostką zewnętrzną co najmniej 12 kW</w:t>
      </w:r>
    </w:p>
    <w:p w14:paraId="5D9C7F09" w14:textId="77777777" w:rsidR="00EC4BF2" w:rsidRPr="001C6AAA" w:rsidRDefault="00EC4BF2" w:rsidP="00EC4BF2">
      <w:pPr>
        <w:jc w:val="both"/>
        <w:rPr>
          <w:rFonts w:cstheme="minorHAnsi"/>
          <w:b/>
          <w:bCs/>
        </w:rPr>
      </w:pPr>
      <w:r w:rsidRPr="001C6AAA">
        <w:rPr>
          <w:rFonts w:cstheme="minorHAnsi"/>
          <w:b/>
          <w:bCs/>
        </w:rPr>
        <w:t>Gwarancja na zestaw klimatyzacji 24 miesiące z gwarantowanym czasem naprawy w następnym dniu roboczym.</w:t>
      </w:r>
    </w:p>
    <w:p w14:paraId="57C26DEF" w14:textId="77777777" w:rsidR="00EC4BF2" w:rsidRPr="001C6AAA" w:rsidRDefault="00EC4BF2" w:rsidP="00EC4BF2">
      <w:pPr>
        <w:jc w:val="both"/>
        <w:rPr>
          <w:rFonts w:cstheme="minorHAnsi"/>
        </w:rPr>
      </w:pPr>
      <w:r w:rsidRPr="001C6AAA">
        <w:rPr>
          <w:rFonts w:cstheme="minorHAnsi"/>
        </w:rPr>
        <w:t>- Ilość objęta zamówieniem: 3 zestaw(y)</w:t>
      </w:r>
    </w:p>
    <w:p w14:paraId="590058B8" w14:textId="77777777" w:rsidR="00EC4BF2" w:rsidRPr="001C6AAA" w:rsidRDefault="00EC4BF2" w:rsidP="00EC4BF2">
      <w:pPr>
        <w:jc w:val="both"/>
        <w:rPr>
          <w:rFonts w:cstheme="minorHAnsi"/>
        </w:rPr>
      </w:pPr>
      <w:r w:rsidRPr="001C6AAA">
        <w:rPr>
          <w:rFonts w:cstheme="minorHAnsi"/>
        </w:rPr>
        <w:t>- W ofercie należy podać nazwę producenta, typ, model, oraz numer katalogowy oferowanego sprzętu umożliwiający jednoznaczną identyfikację oferowanej konfiguracji.</w:t>
      </w:r>
    </w:p>
    <w:p w14:paraId="7D585E16" w14:textId="77777777" w:rsidR="00EC4BF2" w:rsidRPr="001C6AAA" w:rsidRDefault="00EC4BF2" w:rsidP="00EC4BF2">
      <w:pPr>
        <w:jc w:val="both"/>
        <w:rPr>
          <w:rFonts w:cstheme="minorHAnsi"/>
        </w:rPr>
      </w:pPr>
      <w:r w:rsidRPr="001C6AAA">
        <w:rPr>
          <w:rFonts w:cstheme="minorHAnsi"/>
        </w:rPr>
        <w:t>- W ofercie należy wskazać okres udzielonej gwarancji.</w:t>
      </w:r>
    </w:p>
    <w:p w14:paraId="421E6AA0" w14:textId="77777777" w:rsidR="00EC4BF2" w:rsidRPr="001C6AAA" w:rsidRDefault="00EC4BF2" w:rsidP="00EC4BF2">
      <w:pPr>
        <w:jc w:val="both"/>
        <w:rPr>
          <w:rFonts w:cstheme="minorHAnsi"/>
        </w:rPr>
      </w:pPr>
      <w:r w:rsidRPr="001C6AAA">
        <w:rPr>
          <w:rFonts w:cstheme="minorHAnsi"/>
        </w:rPr>
        <w:t>- Miejsce dostawy i montażu: ZETO-RZESZÓW Sp. z o.o. ul. Rejtana 55, 35-326 Rzeszów</w:t>
      </w:r>
    </w:p>
    <w:p w14:paraId="23ED670D" w14:textId="77777777" w:rsidR="00EC4BF2" w:rsidRPr="001C6AAA" w:rsidRDefault="00EC4BF2" w:rsidP="00EC4BF2">
      <w:pPr>
        <w:jc w:val="both"/>
        <w:rPr>
          <w:rFonts w:cstheme="minorHAnsi"/>
        </w:rPr>
      </w:pPr>
      <w:r w:rsidRPr="001C6AAA">
        <w:rPr>
          <w:rFonts w:cstheme="minorHAnsi"/>
        </w:rPr>
        <w:t>- Dostarczony sprzęt oraz urządzenia muszą być fabrycznie nowe i muszą pochodzić z autoryzowanego kanału dystrybucji producenta przeznaczonego na teren Unii Europejskiej.</w:t>
      </w:r>
    </w:p>
    <w:p w14:paraId="659718EA" w14:textId="77777777" w:rsidR="00EC4BF2" w:rsidRPr="001C6AAA" w:rsidRDefault="00EC4BF2" w:rsidP="00EC4BF2">
      <w:pPr>
        <w:jc w:val="both"/>
        <w:rPr>
          <w:rFonts w:cstheme="minorHAnsi"/>
        </w:rPr>
      </w:pPr>
      <w:r w:rsidRPr="001C6AAA">
        <w:rPr>
          <w:rFonts w:cstheme="minorHAnsi"/>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p w14:paraId="70A3B5E0" w14:textId="77777777" w:rsidR="00EC4BF2" w:rsidRPr="001C6AAA" w:rsidRDefault="00EC4BF2" w:rsidP="00EC4BF2">
      <w:pPr>
        <w:jc w:val="both"/>
        <w:rPr>
          <w:rFonts w:cstheme="minorHAnsi"/>
          <w:b/>
          <w:sz w:val="16"/>
        </w:rPr>
      </w:pPr>
    </w:p>
    <w:p w14:paraId="53854FA7" w14:textId="4A5E4960" w:rsidR="00EC4BF2" w:rsidRPr="00173823" w:rsidRDefault="00EC4BF2" w:rsidP="00173823">
      <w:pPr>
        <w:pStyle w:val="Akapitzlist"/>
        <w:numPr>
          <w:ilvl w:val="1"/>
          <w:numId w:val="15"/>
        </w:numPr>
        <w:jc w:val="both"/>
        <w:rPr>
          <w:rFonts w:cstheme="minorHAnsi"/>
          <w:b/>
          <w:szCs w:val="18"/>
        </w:rPr>
      </w:pPr>
      <w:r w:rsidRPr="00173823">
        <w:rPr>
          <w:rFonts w:cstheme="minorHAnsi"/>
          <w:b/>
          <w:szCs w:val="18"/>
        </w:rPr>
        <w:t>SYSTEM MONITORINGU:</w:t>
      </w:r>
    </w:p>
    <w:p w14:paraId="3C4DAE7B" w14:textId="77777777" w:rsidR="00EC4BF2" w:rsidRPr="001C6AAA" w:rsidRDefault="00EC4BF2" w:rsidP="00EC4BF2">
      <w:pPr>
        <w:jc w:val="both"/>
        <w:rPr>
          <w:rFonts w:cstheme="minorHAnsi"/>
          <w:b/>
        </w:rPr>
      </w:pPr>
      <w:r w:rsidRPr="001C6AAA">
        <w:rPr>
          <w:rFonts w:cstheme="minorHAnsi"/>
          <w:b/>
        </w:rPr>
        <w:t xml:space="preserve">wersja kiosk 6 szaf (+ bramka GSM) </w:t>
      </w:r>
    </w:p>
    <w:tbl>
      <w:tblPr>
        <w:tblW w:w="594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7208"/>
        <w:gridCol w:w="884"/>
        <w:gridCol w:w="2258"/>
      </w:tblGrid>
      <w:tr w:rsidR="00FE4EA6" w:rsidRPr="001C6AAA" w14:paraId="4F380D8F" w14:textId="77777777" w:rsidTr="00FE4EA6">
        <w:trPr>
          <w:trHeight w:val="574"/>
        </w:trPr>
        <w:tc>
          <w:tcPr>
            <w:tcW w:w="197" w:type="pct"/>
            <w:shd w:val="clear" w:color="auto" w:fill="D0CECE" w:themeFill="background2" w:themeFillShade="E6"/>
            <w:vAlign w:val="center"/>
          </w:tcPr>
          <w:p w14:paraId="2E300FEB" w14:textId="6389674A" w:rsidR="00FE4EA6" w:rsidRPr="001C6AAA" w:rsidRDefault="00FE4EA6" w:rsidP="00FE4EA6">
            <w:pPr>
              <w:spacing w:after="0" w:line="240" w:lineRule="auto"/>
              <w:jc w:val="center"/>
              <w:rPr>
                <w:rFonts w:eastAsia="Times New Roman" w:cstheme="minorHAnsi"/>
                <w:color w:val="000000"/>
                <w:sz w:val="20"/>
                <w:szCs w:val="20"/>
                <w:lang w:eastAsia="pl-PL"/>
              </w:rPr>
            </w:pPr>
            <w:r>
              <w:rPr>
                <w:rFonts w:eastAsia="Times New Roman" w:cstheme="minorHAnsi"/>
                <w:b/>
                <w:sz w:val="20"/>
                <w:szCs w:val="20"/>
                <w:lang w:eastAsia="pl-PL"/>
              </w:rPr>
              <w:t>LP</w:t>
            </w:r>
          </w:p>
        </w:tc>
        <w:tc>
          <w:tcPr>
            <w:tcW w:w="3345" w:type="pct"/>
            <w:shd w:val="clear" w:color="auto" w:fill="D0CECE" w:themeFill="background2" w:themeFillShade="E6"/>
            <w:vAlign w:val="center"/>
          </w:tcPr>
          <w:p w14:paraId="04DF7155" w14:textId="55D5B43C" w:rsidR="00FE4EA6" w:rsidRPr="001C6AAA" w:rsidRDefault="00FE4EA6" w:rsidP="00FE4EA6">
            <w:pPr>
              <w:spacing w:after="200" w:line="276" w:lineRule="auto"/>
              <w:jc w:val="center"/>
              <w:rPr>
                <w:rFonts w:cstheme="minorHAnsi"/>
                <w:sz w:val="20"/>
                <w:szCs w:val="20"/>
              </w:rPr>
            </w:pPr>
            <w:r w:rsidRPr="001C6AAA">
              <w:rPr>
                <w:rFonts w:eastAsia="Times New Roman" w:cstheme="minorHAnsi"/>
                <w:b/>
                <w:sz w:val="20"/>
                <w:szCs w:val="20"/>
                <w:lang w:eastAsia="pl-PL"/>
              </w:rPr>
              <w:t>Charakterystyka (wymagania minimalne)</w:t>
            </w:r>
          </w:p>
        </w:tc>
        <w:tc>
          <w:tcPr>
            <w:tcW w:w="410" w:type="pct"/>
            <w:shd w:val="clear" w:color="auto" w:fill="D0CECE" w:themeFill="background2" w:themeFillShade="E6"/>
            <w:vAlign w:val="center"/>
          </w:tcPr>
          <w:p w14:paraId="0B0B7DE2" w14:textId="7E61A1C3" w:rsidR="00FE4EA6" w:rsidRPr="001C6AAA" w:rsidRDefault="00FE4EA6" w:rsidP="00FE4EA6">
            <w:pPr>
              <w:spacing w:after="200" w:line="276" w:lineRule="auto"/>
              <w:jc w:val="center"/>
              <w:rPr>
                <w:rFonts w:cstheme="minorHAnsi"/>
                <w:sz w:val="20"/>
                <w:szCs w:val="20"/>
              </w:rPr>
            </w:pPr>
            <w:r w:rsidRPr="00AA6968">
              <w:rPr>
                <w:rFonts w:cstheme="minorHAnsi"/>
                <w:b/>
                <w:sz w:val="20"/>
                <w:szCs w:val="20"/>
              </w:rPr>
              <w:t>SPEŁNIA</w:t>
            </w:r>
          </w:p>
        </w:tc>
        <w:tc>
          <w:tcPr>
            <w:tcW w:w="1048" w:type="pct"/>
            <w:shd w:val="clear" w:color="auto" w:fill="D0CECE" w:themeFill="background2" w:themeFillShade="E6"/>
            <w:vAlign w:val="center"/>
          </w:tcPr>
          <w:p w14:paraId="52E8FCD3" w14:textId="2AD59BF4" w:rsidR="00FE4EA6" w:rsidRPr="001C6AAA" w:rsidRDefault="00FE4EA6" w:rsidP="00FE4EA6">
            <w:pPr>
              <w:spacing w:after="200" w:line="276" w:lineRule="auto"/>
              <w:jc w:val="center"/>
              <w:rPr>
                <w:rFonts w:cstheme="minorHAnsi"/>
                <w:sz w:val="20"/>
                <w:szCs w:val="20"/>
              </w:rPr>
            </w:pPr>
            <w:r w:rsidRPr="00AA6968">
              <w:rPr>
                <w:rFonts w:cstheme="minorHAnsi"/>
                <w:b/>
                <w:sz w:val="14"/>
                <w:szCs w:val="20"/>
              </w:rPr>
              <w:t>Nr strony w specyfikacji przedłożonej przez Oferenta na której  znajduje się parametr wraz z udokumentowaniem (jeśli dotyczy)</w:t>
            </w:r>
          </w:p>
        </w:tc>
      </w:tr>
      <w:tr w:rsidR="00BF55DC" w:rsidRPr="001C6AAA" w14:paraId="4C23FB47" w14:textId="6BBDC305" w:rsidTr="00F245C4">
        <w:trPr>
          <w:trHeight w:val="574"/>
        </w:trPr>
        <w:tc>
          <w:tcPr>
            <w:tcW w:w="197" w:type="pct"/>
            <w:vAlign w:val="center"/>
          </w:tcPr>
          <w:p w14:paraId="4571E6AB" w14:textId="77777777" w:rsidR="00BF55DC" w:rsidRPr="001C6AAA" w:rsidRDefault="00BF55DC" w:rsidP="00BF55DC">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1.</w:t>
            </w:r>
          </w:p>
          <w:p w14:paraId="3DAB12C0" w14:textId="77777777" w:rsidR="00BF55DC" w:rsidRPr="001C6AAA" w:rsidRDefault="00BF55DC" w:rsidP="00BF55DC">
            <w:pPr>
              <w:spacing w:after="0" w:line="240" w:lineRule="auto"/>
              <w:jc w:val="center"/>
              <w:rPr>
                <w:rFonts w:eastAsia="Times New Roman" w:cstheme="minorHAnsi"/>
                <w:color w:val="000000"/>
                <w:sz w:val="20"/>
                <w:szCs w:val="20"/>
                <w:lang w:eastAsia="pl-PL"/>
              </w:rPr>
            </w:pPr>
          </w:p>
        </w:tc>
        <w:tc>
          <w:tcPr>
            <w:tcW w:w="3345" w:type="pct"/>
            <w:shd w:val="clear" w:color="auto" w:fill="auto"/>
            <w:vAlign w:val="center"/>
          </w:tcPr>
          <w:p w14:paraId="66FB276A" w14:textId="77777777" w:rsidR="00BF55DC" w:rsidRPr="001C6AAA" w:rsidRDefault="00BF55DC" w:rsidP="00BF55DC">
            <w:pPr>
              <w:spacing w:after="200" w:line="276" w:lineRule="auto"/>
              <w:jc w:val="both"/>
              <w:rPr>
                <w:rFonts w:cstheme="minorHAnsi"/>
                <w:sz w:val="20"/>
                <w:szCs w:val="20"/>
              </w:rPr>
            </w:pPr>
            <w:r w:rsidRPr="001C6AAA">
              <w:rPr>
                <w:rFonts w:cstheme="minorHAnsi"/>
                <w:sz w:val="20"/>
                <w:szCs w:val="20"/>
              </w:rPr>
              <w:t>System monitoringu szafy serwerowej/teleinformatycznej umożliwiający zdalną kontrolę parametrów środowiskowych i dowolnych czujników binarnych z komunikacją IP.</w:t>
            </w:r>
          </w:p>
        </w:tc>
        <w:tc>
          <w:tcPr>
            <w:tcW w:w="410" w:type="pct"/>
            <w:vAlign w:val="center"/>
          </w:tcPr>
          <w:p w14:paraId="69EF821D" w14:textId="49E61024" w:rsidR="00BF55DC" w:rsidRPr="001C6AAA" w:rsidRDefault="00BF55DC" w:rsidP="00F245C4">
            <w:pPr>
              <w:spacing w:after="200" w:line="276" w:lineRule="auto"/>
              <w:jc w:val="center"/>
              <w:rPr>
                <w:rFonts w:cstheme="minorHAnsi"/>
                <w:sz w:val="20"/>
                <w:szCs w:val="20"/>
              </w:rPr>
            </w:pPr>
            <w:r>
              <w:rPr>
                <w:rFonts w:eastAsia="Times New Roman" w:cstheme="minorHAnsi"/>
                <w:color w:val="000000"/>
                <w:sz w:val="20"/>
                <w:szCs w:val="20"/>
                <w:lang w:eastAsia="pl-PL"/>
              </w:rPr>
              <w:t>TAK/NIE</w:t>
            </w:r>
          </w:p>
        </w:tc>
        <w:tc>
          <w:tcPr>
            <w:tcW w:w="1048" w:type="pct"/>
          </w:tcPr>
          <w:p w14:paraId="245F7092" w14:textId="77777777" w:rsidR="00BF55DC" w:rsidRPr="001C6AAA" w:rsidRDefault="00BF55DC" w:rsidP="00BF55DC">
            <w:pPr>
              <w:spacing w:after="200" w:line="276" w:lineRule="auto"/>
              <w:jc w:val="both"/>
              <w:rPr>
                <w:rFonts w:cstheme="minorHAnsi"/>
                <w:sz w:val="20"/>
                <w:szCs w:val="20"/>
              </w:rPr>
            </w:pPr>
          </w:p>
        </w:tc>
      </w:tr>
      <w:tr w:rsidR="00BF55DC" w:rsidRPr="001C6AAA" w14:paraId="27449E47" w14:textId="7C6E694D" w:rsidTr="00F245C4">
        <w:trPr>
          <w:trHeight w:val="643"/>
        </w:trPr>
        <w:tc>
          <w:tcPr>
            <w:tcW w:w="197" w:type="pct"/>
            <w:vAlign w:val="center"/>
          </w:tcPr>
          <w:p w14:paraId="1B6BB09B" w14:textId="77777777" w:rsidR="00BF55DC" w:rsidRPr="001C6AAA" w:rsidRDefault="00BF55DC" w:rsidP="00BF55DC">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2.</w:t>
            </w:r>
          </w:p>
        </w:tc>
        <w:tc>
          <w:tcPr>
            <w:tcW w:w="3345" w:type="pct"/>
            <w:shd w:val="clear" w:color="auto" w:fill="auto"/>
            <w:vAlign w:val="center"/>
          </w:tcPr>
          <w:p w14:paraId="0D62EDAC" w14:textId="1D39C637" w:rsidR="00BF55DC" w:rsidRPr="001C6AAA" w:rsidRDefault="003E12E5" w:rsidP="00BF55DC">
            <w:pPr>
              <w:spacing w:after="200" w:line="276" w:lineRule="auto"/>
              <w:jc w:val="both"/>
              <w:rPr>
                <w:rFonts w:cstheme="minorHAnsi"/>
                <w:sz w:val="20"/>
                <w:szCs w:val="20"/>
              </w:rPr>
            </w:pPr>
            <w:r w:rsidRPr="004303DA">
              <w:rPr>
                <w:rFonts w:cstheme="minorHAnsi"/>
                <w:color w:val="000000" w:themeColor="text1"/>
                <w:sz w:val="20"/>
                <w:szCs w:val="20"/>
              </w:rPr>
              <w:t>System składa się z kontrolera, opcjonalnego modułu GSM LTE, kompletu czujników (temperatura, wilgotność, zalanie), wspornika montażowego do 1U 19" oraz zasilacza</w:t>
            </w:r>
          </w:p>
        </w:tc>
        <w:tc>
          <w:tcPr>
            <w:tcW w:w="410" w:type="pct"/>
            <w:vAlign w:val="center"/>
          </w:tcPr>
          <w:p w14:paraId="32CAAE21" w14:textId="1A062267" w:rsidR="00BF55DC" w:rsidRPr="001C6AAA" w:rsidRDefault="00BF55DC" w:rsidP="00F245C4">
            <w:pPr>
              <w:spacing w:after="200" w:line="276" w:lineRule="auto"/>
              <w:jc w:val="center"/>
              <w:rPr>
                <w:rFonts w:cstheme="minorHAnsi"/>
                <w:sz w:val="20"/>
                <w:szCs w:val="20"/>
              </w:rPr>
            </w:pPr>
            <w:r>
              <w:rPr>
                <w:rFonts w:eastAsia="Times New Roman" w:cstheme="minorHAnsi"/>
                <w:color w:val="000000"/>
                <w:sz w:val="20"/>
                <w:szCs w:val="20"/>
                <w:lang w:eastAsia="pl-PL"/>
              </w:rPr>
              <w:t>TAK/NIE</w:t>
            </w:r>
          </w:p>
        </w:tc>
        <w:tc>
          <w:tcPr>
            <w:tcW w:w="1048" w:type="pct"/>
          </w:tcPr>
          <w:p w14:paraId="2486E4E8" w14:textId="77777777" w:rsidR="00BF55DC" w:rsidRPr="001C6AAA" w:rsidRDefault="00BF55DC" w:rsidP="00BF55DC">
            <w:pPr>
              <w:spacing w:after="200" w:line="276" w:lineRule="auto"/>
              <w:jc w:val="both"/>
              <w:rPr>
                <w:rFonts w:cstheme="minorHAnsi"/>
                <w:sz w:val="20"/>
                <w:szCs w:val="20"/>
              </w:rPr>
            </w:pPr>
          </w:p>
        </w:tc>
      </w:tr>
      <w:tr w:rsidR="00BF55DC" w:rsidRPr="001C6AAA" w14:paraId="48199906" w14:textId="6608659B" w:rsidTr="00F245C4">
        <w:trPr>
          <w:trHeight w:val="288"/>
        </w:trPr>
        <w:tc>
          <w:tcPr>
            <w:tcW w:w="197" w:type="pct"/>
            <w:vAlign w:val="center"/>
          </w:tcPr>
          <w:p w14:paraId="0E78C584" w14:textId="77777777" w:rsidR="00BF55DC" w:rsidRPr="001C6AAA" w:rsidRDefault="00BF55DC" w:rsidP="00BF55DC">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3.</w:t>
            </w:r>
          </w:p>
        </w:tc>
        <w:tc>
          <w:tcPr>
            <w:tcW w:w="3345" w:type="pct"/>
            <w:shd w:val="clear" w:color="auto" w:fill="auto"/>
            <w:vAlign w:val="center"/>
          </w:tcPr>
          <w:p w14:paraId="4A3E0383" w14:textId="2157D05F" w:rsidR="00BF55DC" w:rsidRPr="001C6AAA" w:rsidRDefault="003E12E5" w:rsidP="00BF55DC">
            <w:pPr>
              <w:spacing w:after="200" w:line="276" w:lineRule="auto"/>
              <w:jc w:val="both"/>
              <w:rPr>
                <w:rFonts w:cstheme="minorHAnsi"/>
                <w:sz w:val="20"/>
                <w:szCs w:val="20"/>
              </w:rPr>
            </w:pPr>
            <w:r>
              <w:rPr>
                <w:rFonts w:cstheme="minorHAnsi"/>
                <w:sz w:val="20"/>
                <w:szCs w:val="20"/>
              </w:rPr>
              <w:t xml:space="preserve">Kontroler </w:t>
            </w:r>
            <w:r w:rsidRPr="001C6AAA">
              <w:rPr>
                <w:rFonts w:cstheme="minorHAnsi"/>
                <w:sz w:val="20"/>
                <w:szCs w:val="20"/>
              </w:rPr>
              <w:t>musi oferować m.in.:</w:t>
            </w:r>
          </w:p>
        </w:tc>
        <w:tc>
          <w:tcPr>
            <w:tcW w:w="410" w:type="pct"/>
            <w:vAlign w:val="center"/>
          </w:tcPr>
          <w:p w14:paraId="6B2ED687" w14:textId="294C634B" w:rsidR="00BF55DC" w:rsidRPr="001C6AAA" w:rsidRDefault="00BF55DC" w:rsidP="00F245C4">
            <w:pPr>
              <w:spacing w:after="200" w:line="276" w:lineRule="auto"/>
              <w:jc w:val="center"/>
              <w:rPr>
                <w:rFonts w:cstheme="minorHAnsi"/>
                <w:sz w:val="20"/>
                <w:szCs w:val="20"/>
              </w:rPr>
            </w:pPr>
          </w:p>
        </w:tc>
        <w:tc>
          <w:tcPr>
            <w:tcW w:w="1048" w:type="pct"/>
          </w:tcPr>
          <w:p w14:paraId="7EE8F678" w14:textId="77777777" w:rsidR="00BF55DC" w:rsidRPr="001C6AAA" w:rsidRDefault="00BF55DC" w:rsidP="00BF55DC">
            <w:pPr>
              <w:spacing w:after="200" w:line="276" w:lineRule="auto"/>
              <w:jc w:val="both"/>
              <w:rPr>
                <w:rFonts w:cstheme="minorHAnsi"/>
                <w:sz w:val="20"/>
                <w:szCs w:val="20"/>
              </w:rPr>
            </w:pPr>
          </w:p>
        </w:tc>
      </w:tr>
      <w:tr w:rsidR="00BF55DC" w:rsidRPr="001C6AAA" w14:paraId="33F89998" w14:textId="4A445C7E" w:rsidTr="00F245C4">
        <w:trPr>
          <w:trHeight w:val="576"/>
        </w:trPr>
        <w:tc>
          <w:tcPr>
            <w:tcW w:w="197" w:type="pct"/>
            <w:vAlign w:val="center"/>
          </w:tcPr>
          <w:p w14:paraId="19104C41" w14:textId="77777777" w:rsidR="00BF55DC" w:rsidRPr="001C6AAA" w:rsidRDefault="00BF55DC" w:rsidP="00BF55DC">
            <w:pPr>
              <w:spacing w:after="0" w:line="240" w:lineRule="auto"/>
              <w:jc w:val="center"/>
              <w:rPr>
                <w:rFonts w:eastAsia="Times New Roman" w:cstheme="minorHAnsi"/>
                <w:color w:val="000000"/>
                <w:sz w:val="20"/>
                <w:szCs w:val="20"/>
                <w:lang w:eastAsia="pl-PL"/>
              </w:rPr>
            </w:pPr>
          </w:p>
        </w:tc>
        <w:tc>
          <w:tcPr>
            <w:tcW w:w="3345" w:type="pct"/>
            <w:shd w:val="clear" w:color="auto" w:fill="auto"/>
            <w:vAlign w:val="center"/>
          </w:tcPr>
          <w:p w14:paraId="214A219F" w14:textId="77777777" w:rsidR="00BF55DC" w:rsidRPr="001C6AAA" w:rsidRDefault="00BF55DC" w:rsidP="00BF55DC">
            <w:pPr>
              <w:pStyle w:val="Akapitzlist"/>
              <w:numPr>
                <w:ilvl w:val="0"/>
                <w:numId w:val="10"/>
              </w:numPr>
              <w:spacing w:after="0" w:line="240" w:lineRule="auto"/>
              <w:ind w:left="352" w:hanging="283"/>
              <w:jc w:val="both"/>
              <w:rPr>
                <w:rFonts w:asciiTheme="minorHAnsi" w:eastAsia="Times New Roman" w:hAnsiTheme="minorHAnsi" w:cstheme="minorHAnsi"/>
                <w:color w:val="000000"/>
                <w:sz w:val="20"/>
                <w:szCs w:val="20"/>
                <w:lang w:val="pl-PL" w:eastAsia="pl-PL"/>
              </w:rPr>
            </w:pPr>
            <w:r w:rsidRPr="001C6AAA">
              <w:rPr>
                <w:rFonts w:asciiTheme="minorHAnsi" w:eastAsia="Times New Roman" w:hAnsiTheme="minorHAnsi" w:cstheme="minorHAnsi"/>
                <w:color w:val="000000"/>
                <w:sz w:val="20"/>
                <w:szCs w:val="20"/>
                <w:lang w:val="pl-PL" w:eastAsia="pl-PL"/>
              </w:rPr>
              <w:t>komunikację po sieci IP (port LAN, 10/100Mbps)</w:t>
            </w:r>
          </w:p>
        </w:tc>
        <w:tc>
          <w:tcPr>
            <w:tcW w:w="410" w:type="pct"/>
            <w:vAlign w:val="center"/>
          </w:tcPr>
          <w:p w14:paraId="3B9D3433" w14:textId="75724DF4" w:rsidR="00BF55DC" w:rsidRPr="00BF55DC" w:rsidRDefault="00BF55DC" w:rsidP="00F245C4">
            <w:pPr>
              <w:spacing w:after="0" w:line="240" w:lineRule="auto"/>
              <w:ind w:left="69"/>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Pr>
          <w:p w14:paraId="18E86DFC" w14:textId="77777777" w:rsidR="00BF55DC" w:rsidRPr="001C6AAA" w:rsidRDefault="00BF55DC" w:rsidP="00BF55DC">
            <w:pPr>
              <w:pStyle w:val="Akapitzlist"/>
              <w:spacing w:after="0" w:line="240" w:lineRule="auto"/>
              <w:ind w:left="352"/>
              <w:jc w:val="both"/>
              <w:rPr>
                <w:rFonts w:asciiTheme="minorHAnsi" w:eastAsia="Times New Roman" w:hAnsiTheme="minorHAnsi" w:cstheme="minorHAnsi"/>
                <w:color w:val="000000"/>
                <w:sz w:val="20"/>
                <w:szCs w:val="20"/>
                <w:lang w:val="pl-PL" w:eastAsia="pl-PL"/>
              </w:rPr>
            </w:pPr>
          </w:p>
        </w:tc>
      </w:tr>
      <w:tr w:rsidR="003E12E5" w:rsidRPr="001C6AAA" w14:paraId="4A9C93A9" w14:textId="27D00DC7" w:rsidTr="00F245C4">
        <w:trPr>
          <w:trHeight w:val="576"/>
        </w:trPr>
        <w:tc>
          <w:tcPr>
            <w:tcW w:w="197" w:type="pct"/>
            <w:vAlign w:val="center"/>
          </w:tcPr>
          <w:p w14:paraId="632924F9"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shd w:val="clear" w:color="auto" w:fill="auto"/>
            <w:vAlign w:val="center"/>
          </w:tcPr>
          <w:p w14:paraId="774F44EC" w14:textId="77777777" w:rsidR="003E12E5" w:rsidRPr="001C6AAA" w:rsidRDefault="003E12E5" w:rsidP="003E12E5">
            <w:pPr>
              <w:numPr>
                <w:ilvl w:val="0"/>
                <w:numId w:val="11"/>
              </w:numPr>
              <w:spacing w:after="0" w:line="240" w:lineRule="auto"/>
              <w:ind w:left="352" w:hanging="283"/>
              <w:jc w:val="both"/>
              <w:rPr>
                <w:rFonts w:eastAsia="Times New Roman" w:cstheme="minorHAnsi"/>
                <w:color w:val="000000"/>
                <w:sz w:val="20"/>
                <w:szCs w:val="20"/>
                <w:lang w:eastAsia="pl-PL"/>
              </w:rPr>
            </w:pPr>
            <w:r w:rsidRPr="004303DA">
              <w:rPr>
                <w:rFonts w:eastAsia="Times New Roman" w:cstheme="minorHAnsi"/>
                <w:color w:val="000000" w:themeColor="text1"/>
                <w:sz w:val="20"/>
                <w:szCs w:val="20"/>
                <w:lang w:eastAsia="pl-PL"/>
              </w:rPr>
              <w:t>Podłączenie czujników analogowych z wykorzystaniem 4 portów RJ12 kontrolera i 24 portów RJ12 w opcjonalnych modułach rozszerzeń.</w:t>
            </w:r>
            <w:r w:rsidRPr="001C6AAA">
              <w:rPr>
                <w:rFonts w:eastAsia="Times New Roman" w:cstheme="minorHAnsi"/>
                <w:color w:val="000000"/>
                <w:sz w:val="20"/>
                <w:szCs w:val="20"/>
                <w:lang w:eastAsia="pl-PL"/>
              </w:rPr>
              <w:t>)</w:t>
            </w:r>
          </w:p>
          <w:p w14:paraId="0793C295" w14:textId="77777777" w:rsidR="003E12E5" w:rsidRPr="001C6AAA" w:rsidRDefault="003E12E5" w:rsidP="003E12E5">
            <w:pPr>
              <w:spacing w:after="0" w:line="240" w:lineRule="auto"/>
              <w:ind w:left="352" w:hanging="283"/>
              <w:jc w:val="both"/>
              <w:rPr>
                <w:rFonts w:eastAsia="Times New Roman" w:cstheme="minorHAnsi"/>
                <w:color w:val="000000"/>
                <w:sz w:val="20"/>
                <w:szCs w:val="20"/>
                <w:lang w:eastAsia="pl-PL"/>
              </w:rPr>
            </w:pPr>
          </w:p>
        </w:tc>
        <w:tc>
          <w:tcPr>
            <w:tcW w:w="410" w:type="pct"/>
            <w:vAlign w:val="center"/>
          </w:tcPr>
          <w:p w14:paraId="73AD4BBA" w14:textId="3D2592FC" w:rsidR="003E12E5" w:rsidRPr="001C6AAA" w:rsidRDefault="003E12E5" w:rsidP="003E12E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1048" w:type="pct"/>
          </w:tcPr>
          <w:p w14:paraId="5A3F26DD" w14:textId="77777777" w:rsidR="003E12E5" w:rsidRPr="001C6AAA" w:rsidRDefault="003E12E5" w:rsidP="003E12E5">
            <w:pPr>
              <w:spacing w:after="0" w:line="240" w:lineRule="auto"/>
              <w:ind w:left="352"/>
              <w:jc w:val="both"/>
              <w:rPr>
                <w:rFonts w:eastAsia="Times New Roman" w:cstheme="minorHAnsi"/>
                <w:color w:val="000000"/>
                <w:sz w:val="20"/>
                <w:szCs w:val="20"/>
                <w:lang w:eastAsia="pl-PL"/>
              </w:rPr>
            </w:pPr>
          </w:p>
        </w:tc>
      </w:tr>
      <w:tr w:rsidR="003E12E5" w:rsidRPr="001C6AAA" w14:paraId="488FFAE9" w14:textId="43C2D5B6" w:rsidTr="00F245C4">
        <w:trPr>
          <w:trHeight w:val="288"/>
        </w:trPr>
        <w:tc>
          <w:tcPr>
            <w:tcW w:w="197" w:type="pct"/>
            <w:vAlign w:val="center"/>
          </w:tcPr>
          <w:p w14:paraId="73D9A9CF"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shd w:val="clear" w:color="auto" w:fill="auto"/>
            <w:vAlign w:val="center"/>
          </w:tcPr>
          <w:p w14:paraId="2AA4E1F2" w14:textId="77777777" w:rsidR="003E12E5" w:rsidRPr="004303DA" w:rsidRDefault="003E12E5" w:rsidP="003E12E5">
            <w:pPr>
              <w:numPr>
                <w:ilvl w:val="0"/>
                <w:numId w:val="11"/>
              </w:numPr>
              <w:spacing w:after="0" w:line="240" w:lineRule="auto"/>
              <w:ind w:left="352" w:hanging="283"/>
              <w:jc w:val="both"/>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w:t>
            </w:r>
            <w:r w:rsidRPr="004303DA">
              <w:rPr>
                <w:rFonts w:eastAsia="Times New Roman" w:cstheme="minorHAnsi"/>
                <w:color w:val="000000" w:themeColor="text1"/>
                <w:sz w:val="20"/>
                <w:szCs w:val="20"/>
                <w:lang w:eastAsia="pl-PL"/>
              </w:rPr>
              <w:t>odłączenie</w:t>
            </w:r>
            <w:r>
              <w:rPr>
                <w:rFonts w:eastAsia="Times New Roman" w:cstheme="minorHAnsi"/>
                <w:color w:val="000000" w:themeColor="text1"/>
                <w:sz w:val="20"/>
                <w:szCs w:val="20"/>
                <w:lang w:eastAsia="pl-PL"/>
              </w:rPr>
              <w:t xml:space="preserve"> </w:t>
            </w:r>
            <w:r w:rsidRPr="004303DA">
              <w:rPr>
                <w:rFonts w:eastAsia="Times New Roman" w:cstheme="minorHAnsi"/>
                <w:color w:val="000000" w:themeColor="text1"/>
                <w:sz w:val="20"/>
                <w:szCs w:val="20"/>
                <w:lang w:eastAsia="pl-PL"/>
              </w:rPr>
              <w:t xml:space="preserve">czujników binarnych i systemów zewnętrznych wyposażonych w wyjścia NO/NC (np. otwarcie drzwi, dym, zalanie, zanik napięcia, ruch, wstrząs, zbicie szyby, centrala SUG, wyjście z UPS/klimatyzatora </w:t>
            </w:r>
            <w:proofErr w:type="spellStart"/>
            <w:r w:rsidRPr="004303DA">
              <w:rPr>
                <w:rFonts w:eastAsia="Times New Roman" w:cstheme="minorHAnsi"/>
                <w:color w:val="000000" w:themeColor="text1"/>
                <w:sz w:val="20"/>
                <w:szCs w:val="20"/>
                <w:lang w:eastAsia="pl-PL"/>
              </w:rPr>
              <w:t>itp</w:t>
            </w:r>
            <w:proofErr w:type="spellEnd"/>
            <w:r w:rsidRPr="004303DA">
              <w:rPr>
                <w:rFonts w:eastAsia="Times New Roman" w:cstheme="minorHAnsi"/>
                <w:color w:val="000000" w:themeColor="text1"/>
                <w:sz w:val="20"/>
                <w:szCs w:val="20"/>
                <w:lang w:eastAsia="pl-PL"/>
              </w:rPr>
              <w:t>)</w:t>
            </w:r>
          </w:p>
          <w:p w14:paraId="42155CA5" w14:textId="77777777" w:rsidR="003E12E5" w:rsidRPr="001C6AAA" w:rsidRDefault="003E12E5" w:rsidP="003E12E5">
            <w:pPr>
              <w:spacing w:after="0" w:line="240" w:lineRule="auto"/>
              <w:ind w:left="352" w:hanging="283"/>
              <w:jc w:val="both"/>
              <w:rPr>
                <w:rFonts w:eastAsia="Times New Roman" w:cstheme="minorHAnsi"/>
                <w:color w:val="000000"/>
                <w:sz w:val="20"/>
                <w:szCs w:val="20"/>
                <w:lang w:eastAsia="pl-PL"/>
              </w:rPr>
            </w:pPr>
          </w:p>
        </w:tc>
        <w:tc>
          <w:tcPr>
            <w:tcW w:w="410" w:type="pct"/>
            <w:vAlign w:val="center"/>
          </w:tcPr>
          <w:p w14:paraId="248D7066" w14:textId="6584A570" w:rsidR="003E12E5" w:rsidRPr="001C6AAA" w:rsidRDefault="003E12E5" w:rsidP="003E12E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1048" w:type="pct"/>
          </w:tcPr>
          <w:p w14:paraId="611DC541" w14:textId="77777777" w:rsidR="003E12E5" w:rsidRPr="001C6AAA" w:rsidRDefault="003E12E5" w:rsidP="003E12E5">
            <w:pPr>
              <w:spacing w:after="0" w:line="240" w:lineRule="auto"/>
              <w:ind w:left="352"/>
              <w:jc w:val="both"/>
              <w:rPr>
                <w:rFonts w:eastAsia="Times New Roman" w:cstheme="minorHAnsi"/>
                <w:color w:val="000000"/>
                <w:sz w:val="20"/>
                <w:szCs w:val="20"/>
                <w:lang w:eastAsia="pl-PL"/>
              </w:rPr>
            </w:pPr>
          </w:p>
        </w:tc>
      </w:tr>
      <w:tr w:rsidR="003E12E5" w:rsidRPr="001C6AAA" w14:paraId="51188855" w14:textId="4E254466" w:rsidTr="00F245C4">
        <w:trPr>
          <w:trHeight w:val="576"/>
        </w:trPr>
        <w:tc>
          <w:tcPr>
            <w:tcW w:w="197" w:type="pct"/>
            <w:vAlign w:val="center"/>
          </w:tcPr>
          <w:p w14:paraId="5699A41F"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shd w:val="clear" w:color="auto" w:fill="auto"/>
            <w:vAlign w:val="center"/>
          </w:tcPr>
          <w:p w14:paraId="5F3A0D2E" w14:textId="02F75CF3" w:rsidR="003E12E5" w:rsidRPr="001C6AAA" w:rsidRDefault="003E12E5" w:rsidP="003E12E5">
            <w:pPr>
              <w:pStyle w:val="Akapitzlist"/>
              <w:numPr>
                <w:ilvl w:val="0"/>
                <w:numId w:val="11"/>
              </w:numPr>
              <w:spacing w:after="0" w:line="240" w:lineRule="auto"/>
              <w:ind w:left="352" w:hanging="283"/>
              <w:jc w:val="both"/>
              <w:rPr>
                <w:rFonts w:asciiTheme="minorHAnsi" w:eastAsia="Times New Roman" w:hAnsiTheme="minorHAnsi" w:cstheme="minorHAnsi"/>
                <w:color w:val="000000"/>
                <w:sz w:val="20"/>
                <w:szCs w:val="20"/>
                <w:lang w:val="pl-PL" w:eastAsia="pl-PL"/>
              </w:rPr>
            </w:pPr>
            <w:proofErr w:type="spellStart"/>
            <w:r w:rsidRPr="004303DA">
              <w:rPr>
                <w:rFonts w:eastAsia="Times New Roman" w:cstheme="minorHAnsi"/>
                <w:color w:val="000000" w:themeColor="text1"/>
                <w:sz w:val="20"/>
                <w:szCs w:val="20"/>
                <w:lang w:eastAsia="pl-PL"/>
              </w:rPr>
              <w:t>Podłączenie</w:t>
            </w:r>
            <w:proofErr w:type="spellEnd"/>
            <w:r w:rsidRPr="004303DA">
              <w:rPr>
                <w:rFonts w:eastAsia="Times New Roman" w:cstheme="minorHAnsi"/>
                <w:color w:val="000000" w:themeColor="text1"/>
                <w:sz w:val="20"/>
                <w:szCs w:val="20"/>
                <w:lang w:eastAsia="pl-PL"/>
              </w:rPr>
              <w:t xml:space="preserve"> </w:t>
            </w:r>
            <w:proofErr w:type="spellStart"/>
            <w:r w:rsidRPr="004303DA">
              <w:rPr>
                <w:rFonts w:eastAsia="Times New Roman" w:cstheme="minorHAnsi"/>
                <w:color w:val="000000" w:themeColor="text1"/>
                <w:sz w:val="20"/>
                <w:szCs w:val="20"/>
                <w:lang w:eastAsia="pl-PL"/>
              </w:rPr>
              <w:t>opcjonalnych</w:t>
            </w:r>
            <w:proofErr w:type="spellEnd"/>
            <w:r w:rsidRPr="004303DA">
              <w:rPr>
                <w:rFonts w:eastAsia="Times New Roman" w:cstheme="minorHAnsi"/>
                <w:color w:val="000000" w:themeColor="text1"/>
                <w:sz w:val="20"/>
                <w:szCs w:val="20"/>
                <w:lang w:eastAsia="pl-PL"/>
              </w:rPr>
              <w:t xml:space="preserve"> </w:t>
            </w:r>
            <w:proofErr w:type="spellStart"/>
            <w:r w:rsidRPr="004303DA">
              <w:rPr>
                <w:rFonts w:eastAsia="Times New Roman" w:cstheme="minorHAnsi"/>
                <w:color w:val="000000" w:themeColor="text1"/>
                <w:sz w:val="20"/>
                <w:szCs w:val="20"/>
                <w:lang w:eastAsia="pl-PL"/>
              </w:rPr>
              <w:t>modułów</w:t>
            </w:r>
            <w:proofErr w:type="spellEnd"/>
            <w:r w:rsidRPr="004303DA">
              <w:rPr>
                <w:rFonts w:eastAsia="Times New Roman" w:cstheme="minorHAnsi"/>
                <w:color w:val="000000" w:themeColor="text1"/>
                <w:sz w:val="20"/>
                <w:szCs w:val="20"/>
                <w:lang w:eastAsia="pl-PL"/>
              </w:rPr>
              <w:t xml:space="preserve"> </w:t>
            </w:r>
            <w:proofErr w:type="spellStart"/>
            <w:r w:rsidRPr="004303DA">
              <w:rPr>
                <w:rFonts w:eastAsia="Times New Roman" w:cstheme="minorHAnsi"/>
                <w:color w:val="000000" w:themeColor="text1"/>
                <w:sz w:val="20"/>
                <w:szCs w:val="20"/>
                <w:lang w:eastAsia="pl-PL"/>
              </w:rPr>
              <w:t>rozszerzeń</w:t>
            </w:r>
            <w:proofErr w:type="spellEnd"/>
            <w:r w:rsidRPr="004303DA">
              <w:rPr>
                <w:rFonts w:eastAsia="Times New Roman" w:cstheme="minorHAnsi"/>
                <w:color w:val="000000" w:themeColor="text1"/>
                <w:sz w:val="20"/>
                <w:szCs w:val="20"/>
                <w:lang w:eastAsia="pl-PL"/>
              </w:rPr>
              <w:t xml:space="preserve"> </w:t>
            </w:r>
            <w:proofErr w:type="spellStart"/>
            <w:r w:rsidRPr="004303DA">
              <w:rPr>
                <w:rFonts w:eastAsia="Times New Roman" w:cstheme="minorHAnsi"/>
                <w:color w:val="000000" w:themeColor="text1"/>
                <w:sz w:val="20"/>
                <w:szCs w:val="20"/>
                <w:lang w:eastAsia="pl-PL"/>
              </w:rPr>
              <w:t>zwiększających</w:t>
            </w:r>
            <w:proofErr w:type="spellEnd"/>
            <w:r w:rsidRPr="004303DA">
              <w:rPr>
                <w:rFonts w:eastAsia="Times New Roman" w:cstheme="minorHAnsi"/>
                <w:color w:val="000000" w:themeColor="text1"/>
                <w:sz w:val="20"/>
                <w:szCs w:val="20"/>
                <w:lang w:eastAsia="pl-PL"/>
              </w:rPr>
              <w:t xml:space="preserve"> </w:t>
            </w:r>
            <w:proofErr w:type="spellStart"/>
            <w:r w:rsidRPr="004303DA">
              <w:rPr>
                <w:rFonts w:eastAsia="Times New Roman" w:cstheme="minorHAnsi"/>
                <w:color w:val="000000" w:themeColor="text1"/>
                <w:sz w:val="20"/>
                <w:szCs w:val="20"/>
                <w:lang w:eastAsia="pl-PL"/>
              </w:rPr>
              <w:t>ilość</w:t>
            </w:r>
            <w:proofErr w:type="spellEnd"/>
            <w:r w:rsidRPr="004303DA">
              <w:rPr>
                <w:rFonts w:eastAsia="Times New Roman" w:cstheme="minorHAnsi"/>
                <w:color w:val="000000" w:themeColor="text1"/>
                <w:sz w:val="20"/>
                <w:szCs w:val="20"/>
                <w:lang w:eastAsia="pl-PL"/>
              </w:rPr>
              <w:t xml:space="preserve"> </w:t>
            </w:r>
            <w:proofErr w:type="spellStart"/>
            <w:r w:rsidRPr="004303DA">
              <w:rPr>
                <w:rFonts w:eastAsia="Times New Roman" w:cstheme="minorHAnsi"/>
                <w:color w:val="000000" w:themeColor="text1"/>
                <w:sz w:val="20"/>
                <w:szCs w:val="20"/>
                <w:lang w:eastAsia="pl-PL"/>
              </w:rPr>
              <w:t>portów</w:t>
            </w:r>
            <w:proofErr w:type="spellEnd"/>
            <w:r w:rsidRPr="004303DA">
              <w:rPr>
                <w:rFonts w:eastAsia="Times New Roman" w:cstheme="minorHAnsi"/>
                <w:color w:val="000000" w:themeColor="text1"/>
                <w:sz w:val="20"/>
                <w:szCs w:val="20"/>
                <w:lang w:eastAsia="pl-PL"/>
              </w:rPr>
              <w:t xml:space="preserve"> </w:t>
            </w:r>
            <w:proofErr w:type="spellStart"/>
            <w:r w:rsidRPr="004303DA">
              <w:rPr>
                <w:rFonts w:eastAsia="Times New Roman" w:cstheme="minorHAnsi"/>
                <w:color w:val="000000" w:themeColor="text1"/>
                <w:sz w:val="20"/>
                <w:szCs w:val="20"/>
                <w:lang w:eastAsia="pl-PL"/>
              </w:rPr>
              <w:t>dla</w:t>
            </w:r>
            <w:proofErr w:type="spellEnd"/>
            <w:r w:rsidRPr="004303DA">
              <w:rPr>
                <w:rFonts w:eastAsia="Times New Roman" w:cstheme="minorHAnsi"/>
                <w:color w:val="000000" w:themeColor="text1"/>
                <w:sz w:val="20"/>
                <w:szCs w:val="20"/>
                <w:lang w:eastAsia="pl-PL"/>
              </w:rPr>
              <w:t xml:space="preserve"> </w:t>
            </w:r>
            <w:proofErr w:type="spellStart"/>
            <w:r w:rsidRPr="004303DA">
              <w:rPr>
                <w:rFonts w:eastAsia="Times New Roman" w:cstheme="minorHAnsi"/>
                <w:color w:val="000000" w:themeColor="text1"/>
                <w:sz w:val="20"/>
                <w:szCs w:val="20"/>
                <w:lang w:eastAsia="pl-PL"/>
              </w:rPr>
              <w:t>czujników</w:t>
            </w:r>
            <w:proofErr w:type="spellEnd"/>
            <w:r w:rsidRPr="004303DA">
              <w:rPr>
                <w:rFonts w:eastAsia="Times New Roman" w:cstheme="minorHAnsi"/>
                <w:color w:val="000000" w:themeColor="text1"/>
                <w:sz w:val="20"/>
                <w:szCs w:val="20"/>
                <w:lang w:eastAsia="pl-PL"/>
              </w:rPr>
              <w:t xml:space="preserve"> </w:t>
            </w:r>
            <w:proofErr w:type="spellStart"/>
            <w:r w:rsidRPr="004303DA">
              <w:rPr>
                <w:rFonts w:eastAsia="Times New Roman" w:cstheme="minorHAnsi"/>
                <w:color w:val="000000" w:themeColor="text1"/>
                <w:sz w:val="20"/>
                <w:szCs w:val="20"/>
                <w:lang w:eastAsia="pl-PL"/>
              </w:rPr>
              <w:t>analogowych</w:t>
            </w:r>
            <w:proofErr w:type="spellEnd"/>
            <w:r w:rsidRPr="004303DA">
              <w:rPr>
                <w:rFonts w:eastAsia="Times New Roman" w:cstheme="minorHAnsi"/>
                <w:color w:val="000000" w:themeColor="text1"/>
                <w:sz w:val="20"/>
                <w:szCs w:val="20"/>
                <w:lang w:eastAsia="pl-PL"/>
              </w:rPr>
              <w:t xml:space="preserve"> </w:t>
            </w:r>
            <w:proofErr w:type="spellStart"/>
            <w:r w:rsidRPr="004303DA">
              <w:rPr>
                <w:rFonts w:eastAsia="Times New Roman" w:cstheme="minorHAnsi"/>
                <w:color w:val="000000" w:themeColor="text1"/>
                <w:sz w:val="20"/>
                <w:szCs w:val="20"/>
                <w:lang w:eastAsia="pl-PL"/>
              </w:rPr>
              <w:t>i</w:t>
            </w:r>
            <w:proofErr w:type="spellEnd"/>
            <w:r w:rsidRPr="004303DA">
              <w:rPr>
                <w:rFonts w:eastAsia="Times New Roman" w:cstheme="minorHAnsi"/>
                <w:color w:val="000000" w:themeColor="text1"/>
                <w:sz w:val="20"/>
                <w:szCs w:val="20"/>
                <w:lang w:eastAsia="pl-PL"/>
              </w:rPr>
              <w:t xml:space="preserve"> </w:t>
            </w:r>
            <w:proofErr w:type="spellStart"/>
            <w:r w:rsidRPr="004303DA">
              <w:rPr>
                <w:rFonts w:eastAsia="Times New Roman" w:cstheme="minorHAnsi"/>
                <w:color w:val="000000" w:themeColor="text1"/>
                <w:sz w:val="20"/>
                <w:szCs w:val="20"/>
                <w:lang w:eastAsia="pl-PL"/>
              </w:rPr>
              <w:t>binarnych</w:t>
            </w:r>
            <w:proofErr w:type="spellEnd"/>
          </w:p>
        </w:tc>
        <w:tc>
          <w:tcPr>
            <w:tcW w:w="410" w:type="pct"/>
            <w:vAlign w:val="center"/>
          </w:tcPr>
          <w:p w14:paraId="06BDEB94" w14:textId="2CCB9600" w:rsidR="003E12E5" w:rsidRPr="00BF55DC" w:rsidRDefault="003E12E5" w:rsidP="003E12E5">
            <w:pPr>
              <w:spacing w:after="0" w:line="240" w:lineRule="auto"/>
              <w:ind w:left="69"/>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Pr>
          <w:p w14:paraId="3F033D2B" w14:textId="77777777" w:rsidR="003E12E5" w:rsidRPr="001C6AAA" w:rsidRDefault="003E12E5" w:rsidP="003E12E5">
            <w:pPr>
              <w:pStyle w:val="Akapitzlist"/>
              <w:spacing w:after="0" w:line="240" w:lineRule="auto"/>
              <w:ind w:left="352"/>
              <w:jc w:val="both"/>
              <w:rPr>
                <w:rFonts w:asciiTheme="minorHAnsi" w:eastAsia="Times New Roman" w:hAnsiTheme="minorHAnsi" w:cstheme="minorHAnsi"/>
                <w:color w:val="000000"/>
                <w:sz w:val="20"/>
                <w:szCs w:val="20"/>
                <w:lang w:val="pl-PL" w:eastAsia="pl-PL"/>
              </w:rPr>
            </w:pPr>
          </w:p>
        </w:tc>
      </w:tr>
      <w:tr w:rsidR="003E12E5" w:rsidRPr="001C6AAA" w14:paraId="557ECA2E" w14:textId="47D23530" w:rsidTr="00F245C4">
        <w:trPr>
          <w:trHeight w:val="576"/>
        </w:trPr>
        <w:tc>
          <w:tcPr>
            <w:tcW w:w="197" w:type="pct"/>
            <w:vAlign w:val="center"/>
          </w:tcPr>
          <w:p w14:paraId="511ED096"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shd w:val="clear" w:color="auto" w:fill="auto"/>
            <w:vAlign w:val="center"/>
          </w:tcPr>
          <w:p w14:paraId="2634DFEA" w14:textId="77777777"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1C6AAA">
              <w:rPr>
                <w:rFonts w:asciiTheme="minorHAnsi" w:eastAsia="Times New Roman" w:hAnsiTheme="minorHAnsi" w:cstheme="minorHAnsi"/>
                <w:color w:val="000000"/>
                <w:sz w:val="20"/>
                <w:szCs w:val="20"/>
                <w:lang w:val="pl-PL" w:eastAsia="pl-PL"/>
              </w:rPr>
              <w:t>Wyjścia przekaźnikowe sterowane ręcznie lub automatycznie na podstawie lokalnie zdefiniowanych reguł oraz w trybie sterowania wyjściami wirtualnymi z innych centrali tego samego typu.</w:t>
            </w:r>
          </w:p>
        </w:tc>
        <w:tc>
          <w:tcPr>
            <w:tcW w:w="410" w:type="pct"/>
            <w:vAlign w:val="center"/>
          </w:tcPr>
          <w:p w14:paraId="664F3F63" w14:textId="3962B343" w:rsidR="003E12E5" w:rsidRPr="00BF55DC" w:rsidRDefault="003E12E5" w:rsidP="003E12E5">
            <w:pPr>
              <w:ind w:left="72"/>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Pr>
          <w:p w14:paraId="093FA7B6"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3F6F4866" w14:textId="6A11B66C" w:rsidTr="00F245C4">
        <w:trPr>
          <w:trHeight w:val="576"/>
        </w:trPr>
        <w:tc>
          <w:tcPr>
            <w:tcW w:w="197" w:type="pct"/>
            <w:vAlign w:val="center"/>
          </w:tcPr>
          <w:p w14:paraId="7C1F2D0F"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shd w:val="clear" w:color="auto" w:fill="auto"/>
            <w:vAlign w:val="center"/>
          </w:tcPr>
          <w:p w14:paraId="53109D4C" w14:textId="2020BB32"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Zasięg przewodu pojedynczego czujnika min 50m</w:t>
            </w:r>
          </w:p>
        </w:tc>
        <w:tc>
          <w:tcPr>
            <w:tcW w:w="410" w:type="pct"/>
            <w:vAlign w:val="center"/>
          </w:tcPr>
          <w:p w14:paraId="44904E1C" w14:textId="1A83EBEE" w:rsidR="003E12E5" w:rsidRPr="00BF55DC" w:rsidRDefault="003E12E5" w:rsidP="003E12E5">
            <w:pPr>
              <w:ind w:left="72"/>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Pr>
          <w:p w14:paraId="6F117231"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4CEC991E" w14:textId="0B56C2D5" w:rsidTr="00F245C4">
        <w:trPr>
          <w:trHeight w:val="576"/>
        </w:trPr>
        <w:tc>
          <w:tcPr>
            <w:tcW w:w="197" w:type="pct"/>
            <w:vAlign w:val="center"/>
          </w:tcPr>
          <w:p w14:paraId="2B393817"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shd w:val="clear" w:color="auto" w:fill="auto"/>
            <w:vAlign w:val="center"/>
          </w:tcPr>
          <w:p w14:paraId="4D298553" w14:textId="60D4C47B"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Długość magistrali CAN łączącej moduły rozszerzeń i czujniki cyfrowe min 200m</w:t>
            </w:r>
          </w:p>
        </w:tc>
        <w:tc>
          <w:tcPr>
            <w:tcW w:w="410" w:type="pct"/>
            <w:vAlign w:val="center"/>
          </w:tcPr>
          <w:p w14:paraId="1A7D10C4" w14:textId="51FED417" w:rsidR="003E12E5" w:rsidRPr="00BF55DC" w:rsidRDefault="003E12E5" w:rsidP="003E12E5">
            <w:pPr>
              <w:ind w:left="72"/>
              <w:jc w:val="center"/>
              <w:rPr>
                <w:rFonts w:eastAsia="Times New Roman" w:cstheme="minorHAnsi"/>
                <w:sz w:val="20"/>
                <w:szCs w:val="20"/>
                <w:lang w:eastAsia="pl-PL"/>
              </w:rPr>
            </w:pPr>
            <w:r w:rsidRPr="00BF55DC">
              <w:rPr>
                <w:rFonts w:eastAsia="Times New Roman" w:cstheme="minorHAnsi"/>
                <w:color w:val="000000"/>
                <w:sz w:val="20"/>
                <w:szCs w:val="20"/>
                <w:lang w:eastAsia="pl-PL"/>
              </w:rPr>
              <w:t>TAK/NIE</w:t>
            </w:r>
          </w:p>
        </w:tc>
        <w:tc>
          <w:tcPr>
            <w:tcW w:w="1048" w:type="pct"/>
          </w:tcPr>
          <w:p w14:paraId="4AF8E933" w14:textId="77777777" w:rsidR="003E12E5" w:rsidRPr="001C6AAA" w:rsidRDefault="003E12E5" w:rsidP="003E12E5">
            <w:pPr>
              <w:pStyle w:val="Akapitzlist"/>
              <w:ind w:left="355"/>
              <w:rPr>
                <w:rFonts w:asciiTheme="minorHAnsi" w:eastAsia="Times New Roman" w:hAnsiTheme="minorHAnsi" w:cstheme="minorHAnsi"/>
                <w:sz w:val="20"/>
                <w:szCs w:val="20"/>
                <w:lang w:val="pl-PL" w:eastAsia="pl-PL"/>
              </w:rPr>
            </w:pPr>
          </w:p>
        </w:tc>
      </w:tr>
      <w:tr w:rsidR="003E12E5" w:rsidRPr="001C6AAA" w14:paraId="04C8DD7F" w14:textId="4A1713A2" w:rsidTr="00F245C4">
        <w:trPr>
          <w:trHeight w:val="576"/>
        </w:trPr>
        <w:tc>
          <w:tcPr>
            <w:tcW w:w="197" w:type="pct"/>
            <w:vAlign w:val="center"/>
          </w:tcPr>
          <w:p w14:paraId="2BBAF72E"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shd w:val="clear" w:color="auto" w:fill="auto"/>
            <w:vAlign w:val="center"/>
          </w:tcPr>
          <w:p w14:paraId="3EA96D0A" w14:textId="77777777"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1C6AAA">
              <w:rPr>
                <w:rFonts w:asciiTheme="minorHAnsi" w:eastAsia="Times New Roman" w:hAnsiTheme="minorHAnsi" w:cstheme="minorHAnsi"/>
                <w:color w:val="000000"/>
                <w:sz w:val="20"/>
                <w:szCs w:val="20"/>
                <w:lang w:val="pl-PL" w:eastAsia="pl-PL"/>
              </w:rPr>
              <w:t xml:space="preserve">obudowę desktop z możliwością instalacji w obudowie </w:t>
            </w:r>
            <w:proofErr w:type="spellStart"/>
            <w:r w:rsidRPr="001C6AAA">
              <w:rPr>
                <w:rFonts w:asciiTheme="minorHAnsi" w:eastAsia="Times New Roman" w:hAnsiTheme="minorHAnsi" w:cstheme="minorHAnsi"/>
                <w:color w:val="000000"/>
                <w:sz w:val="20"/>
                <w:szCs w:val="20"/>
                <w:lang w:val="pl-PL" w:eastAsia="pl-PL"/>
              </w:rPr>
              <w:t>Rack</w:t>
            </w:r>
            <w:proofErr w:type="spellEnd"/>
            <w:r w:rsidRPr="001C6AAA">
              <w:rPr>
                <w:rFonts w:asciiTheme="minorHAnsi" w:eastAsia="Times New Roman" w:hAnsiTheme="minorHAnsi" w:cstheme="minorHAnsi"/>
                <w:color w:val="000000"/>
                <w:sz w:val="20"/>
                <w:szCs w:val="20"/>
                <w:lang w:val="pl-PL" w:eastAsia="pl-PL"/>
              </w:rPr>
              <w:t xml:space="preserve"> 19" za pomocą dodatkowych akcesoriów montażowych</w:t>
            </w:r>
          </w:p>
        </w:tc>
        <w:tc>
          <w:tcPr>
            <w:tcW w:w="410" w:type="pct"/>
            <w:vAlign w:val="center"/>
          </w:tcPr>
          <w:p w14:paraId="7258F9FA" w14:textId="381B4CE6" w:rsidR="003E12E5" w:rsidRPr="00BF55DC" w:rsidRDefault="003E12E5" w:rsidP="003E12E5">
            <w:pPr>
              <w:ind w:left="72"/>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Pr>
          <w:p w14:paraId="5A7ADAA3"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55CBC730" w14:textId="362291EE" w:rsidTr="00F245C4">
        <w:trPr>
          <w:trHeight w:val="576"/>
        </w:trPr>
        <w:tc>
          <w:tcPr>
            <w:tcW w:w="197" w:type="pct"/>
            <w:vAlign w:val="center"/>
          </w:tcPr>
          <w:p w14:paraId="28E601D8"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shd w:val="clear" w:color="auto" w:fill="auto"/>
            <w:vAlign w:val="center"/>
          </w:tcPr>
          <w:p w14:paraId="1AE1717F" w14:textId="6EFE60C7"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Możliwość zasilenia czujek wprost z portu magistrali</w:t>
            </w:r>
          </w:p>
        </w:tc>
        <w:tc>
          <w:tcPr>
            <w:tcW w:w="410" w:type="pct"/>
            <w:vAlign w:val="center"/>
          </w:tcPr>
          <w:p w14:paraId="674534D2" w14:textId="0A61E588" w:rsidR="003E12E5" w:rsidRPr="00BF55DC" w:rsidRDefault="003E12E5" w:rsidP="003E12E5">
            <w:pPr>
              <w:ind w:left="72"/>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Pr>
          <w:p w14:paraId="65084290"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2E9FDAD1" w14:textId="08EE8C32"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05A5632B"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34DA1D39" w14:textId="77777777"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1C6AAA">
              <w:rPr>
                <w:rFonts w:asciiTheme="minorHAnsi" w:eastAsia="Times New Roman" w:hAnsiTheme="minorHAnsi" w:cstheme="minorHAnsi"/>
                <w:color w:val="000000"/>
                <w:sz w:val="20"/>
                <w:szCs w:val="20"/>
                <w:lang w:val="pl-PL" w:eastAsia="pl-PL"/>
              </w:rPr>
              <w:t>wsparcie dla HTTPS (obsługa certyfikatów SSL)</w:t>
            </w:r>
          </w:p>
        </w:tc>
        <w:tc>
          <w:tcPr>
            <w:tcW w:w="410" w:type="pct"/>
            <w:tcBorders>
              <w:top w:val="single" w:sz="4" w:space="0" w:color="auto"/>
              <w:left w:val="single" w:sz="4" w:space="0" w:color="auto"/>
              <w:bottom w:val="single" w:sz="4" w:space="0" w:color="auto"/>
              <w:right w:val="single" w:sz="4" w:space="0" w:color="auto"/>
            </w:tcBorders>
            <w:vAlign w:val="center"/>
          </w:tcPr>
          <w:p w14:paraId="428513A2" w14:textId="3022FC67" w:rsidR="003E12E5" w:rsidRPr="00BF55DC" w:rsidRDefault="003E12E5" w:rsidP="003E12E5">
            <w:pPr>
              <w:jc w:val="center"/>
              <w:rPr>
                <w:rFonts w:eastAsia="Times New Roman" w:cstheme="minorHAnsi"/>
                <w:color w:val="000000"/>
                <w:sz w:val="20"/>
                <w:szCs w:val="20"/>
                <w:lang w:eastAsia="pl-PL"/>
              </w:rPr>
            </w:pPr>
            <w:r>
              <w:rPr>
                <w:rFonts w:eastAsia="Times New Roman" w:cstheme="minorHAnsi"/>
                <w:color w:val="000000"/>
                <w:sz w:val="20"/>
                <w:szCs w:val="20"/>
                <w:lang w:eastAsia="pl-PL"/>
              </w:rPr>
              <w:t>T</w:t>
            </w:r>
            <w:r w:rsidRPr="00BF55DC">
              <w:rPr>
                <w:rFonts w:eastAsia="Times New Roman" w:cstheme="minorHAnsi"/>
                <w:color w:val="000000"/>
                <w:sz w:val="20"/>
                <w:szCs w:val="20"/>
                <w:lang w:eastAsia="pl-PL"/>
              </w:rPr>
              <w:t>AK/NIE</w:t>
            </w:r>
          </w:p>
        </w:tc>
        <w:tc>
          <w:tcPr>
            <w:tcW w:w="1048" w:type="pct"/>
            <w:tcBorders>
              <w:top w:val="single" w:sz="4" w:space="0" w:color="auto"/>
              <w:left w:val="single" w:sz="4" w:space="0" w:color="auto"/>
              <w:bottom w:val="single" w:sz="4" w:space="0" w:color="auto"/>
              <w:right w:val="single" w:sz="4" w:space="0" w:color="auto"/>
            </w:tcBorders>
          </w:tcPr>
          <w:p w14:paraId="064F13E8"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52BFECA4" w14:textId="22BB6DE5"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459A45DD"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4A770321" w14:textId="6BA8334E"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Konfiguracja i zarządzanie systemem z poziomu interfejsu www wbudowanego w kontroler (dostęp z poziomu przeglądarki internetowej)</w:t>
            </w:r>
          </w:p>
        </w:tc>
        <w:tc>
          <w:tcPr>
            <w:tcW w:w="410" w:type="pct"/>
            <w:tcBorders>
              <w:top w:val="single" w:sz="4" w:space="0" w:color="auto"/>
              <w:left w:val="single" w:sz="4" w:space="0" w:color="auto"/>
              <w:bottom w:val="single" w:sz="4" w:space="0" w:color="auto"/>
              <w:right w:val="single" w:sz="4" w:space="0" w:color="auto"/>
            </w:tcBorders>
            <w:vAlign w:val="center"/>
          </w:tcPr>
          <w:p w14:paraId="0B73B007" w14:textId="257513A8" w:rsidR="003E12E5" w:rsidRPr="00BF55DC" w:rsidRDefault="003E12E5" w:rsidP="003E12E5">
            <w:pPr>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7034BB1B"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71EB544D" w14:textId="31FAEE59"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27E63FBF"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47285901" w14:textId="380774AB"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Możliwość alarmowania na e-mail (min. 10 adresów), SMS (min. 10 numerów telefonów, po podłączeniu modułu/bramki SMS</w:t>
            </w:r>
          </w:p>
        </w:tc>
        <w:tc>
          <w:tcPr>
            <w:tcW w:w="410" w:type="pct"/>
            <w:tcBorders>
              <w:top w:val="single" w:sz="4" w:space="0" w:color="auto"/>
              <w:left w:val="single" w:sz="4" w:space="0" w:color="auto"/>
              <w:bottom w:val="single" w:sz="4" w:space="0" w:color="auto"/>
              <w:right w:val="single" w:sz="4" w:space="0" w:color="auto"/>
            </w:tcBorders>
            <w:vAlign w:val="center"/>
          </w:tcPr>
          <w:p w14:paraId="0296A9C6" w14:textId="177FE149" w:rsidR="003E12E5" w:rsidRPr="00BF55DC" w:rsidRDefault="003E12E5" w:rsidP="003E12E5">
            <w:pPr>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68FBB172"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6CA482FF" w14:textId="1AD35C2D"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6C0DFF1D"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7000E029" w14:textId="77777777"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1C6AAA">
              <w:rPr>
                <w:rFonts w:asciiTheme="minorHAnsi" w:eastAsia="Times New Roman" w:hAnsiTheme="minorHAnsi" w:cstheme="minorHAnsi"/>
                <w:color w:val="000000"/>
                <w:sz w:val="20"/>
                <w:szCs w:val="20"/>
                <w:lang w:val="pl-PL" w:eastAsia="pl-PL"/>
              </w:rPr>
              <w:t>możliwość alarmowania za pomocą SNMP trap</w:t>
            </w:r>
          </w:p>
        </w:tc>
        <w:tc>
          <w:tcPr>
            <w:tcW w:w="410" w:type="pct"/>
            <w:tcBorders>
              <w:top w:val="single" w:sz="4" w:space="0" w:color="auto"/>
              <w:left w:val="single" w:sz="4" w:space="0" w:color="auto"/>
              <w:bottom w:val="single" w:sz="4" w:space="0" w:color="auto"/>
              <w:right w:val="single" w:sz="4" w:space="0" w:color="auto"/>
            </w:tcBorders>
            <w:vAlign w:val="center"/>
          </w:tcPr>
          <w:p w14:paraId="3983FB32" w14:textId="1FF26B6A" w:rsidR="003E12E5" w:rsidRPr="00BF55DC" w:rsidRDefault="003E12E5" w:rsidP="003E12E5">
            <w:pPr>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174886A2"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6EEAE13F" w14:textId="5461A3AE"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7E426572"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543ACD82" w14:textId="433EA9EC"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obsługę monitorowania komunikacji przychodzącej od zewnętrznego systemu zbierania/przetwarzania danych dla każdego z wspieranych protokołów SNMP, HTTP</w:t>
            </w:r>
          </w:p>
        </w:tc>
        <w:tc>
          <w:tcPr>
            <w:tcW w:w="410" w:type="pct"/>
            <w:tcBorders>
              <w:top w:val="single" w:sz="4" w:space="0" w:color="auto"/>
              <w:left w:val="single" w:sz="4" w:space="0" w:color="auto"/>
              <w:bottom w:val="single" w:sz="4" w:space="0" w:color="auto"/>
              <w:right w:val="single" w:sz="4" w:space="0" w:color="auto"/>
            </w:tcBorders>
            <w:vAlign w:val="center"/>
          </w:tcPr>
          <w:p w14:paraId="40D13835" w14:textId="320F7655" w:rsidR="003E12E5" w:rsidRPr="00BF55DC" w:rsidRDefault="003E12E5" w:rsidP="003E12E5">
            <w:pPr>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3566159B"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62197D94" w14:textId="2857B8AC"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43D012BE"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206BC962" w14:textId="06760BC4"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lokalną pamięć na opcjonalnej karcie SD. min 512GB do logowania pomiarów i zdarzeń z możliwością cyklicznego przesyłania zawartości logu na wskazany adres e-mail</w:t>
            </w:r>
            <w:r w:rsidRPr="001C6AAA">
              <w:rPr>
                <w:rFonts w:asciiTheme="minorHAnsi" w:eastAsia="Times New Roman" w:hAnsiTheme="minorHAnsi" w:cstheme="minorHAnsi"/>
                <w:color w:val="000000"/>
                <w:sz w:val="20"/>
                <w:szCs w:val="20"/>
                <w:lang w:val="pl-PL" w:eastAsia="pl-PL"/>
              </w:rPr>
              <w:t>.</w:t>
            </w:r>
          </w:p>
        </w:tc>
        <w:tc>
          <w:tcPr>
            <w:tcW w:w="410" w:type="pct"/>
            <w:tcBorders>
              <w:top w:val="single" w:sz="4" w:space="0" w:color="auto"/>
              <w:left w:val="single" w:sz="4" w:space="0" w:color="auto"/>
              <w:bottom w:val="single" w:sz="4" w:space="0" w:color="auto"/>
              <w:right w:val="single" w:sz="4" w:space="0" w:color="auto"/>
            </w:tcBorders>
            <w:vAlign w:val="center"/>
          </w:tcPr>
          <w:p w14:paraId="48545E66" w14:textId="163B76E5" w:rsidR="003E12E5" w:rsidRPr="00BF55DC" w:rsidRDefault="003E12E5" w:rsidP="003E12E5">
            <w:pPr>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67B64692"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0505CE30" w14:textId="56BE2EDF"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06F393D3"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497ABF32" w14:textId="77777777"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1C6AAA">
              <w:rPr>
                <w:rFonts w:asciiTheme="minorHAnsi" w:eastAsia="Times New Roman" w:hAnsiTheme="minorHAnsi" w:cstheme="minorHAnsi"/>
                <w:color w:val="000000"/>
                <w:sz w:val="20"/>
                <w:szCs w:val="20"/>
                <w:lang w:val="pl-PL" w:eastAsia="pl-PL"/>
              </w:rPr>
              <w:t xml:space="preserve">darmowe aktualizacje oprogramowania </w:t>
            </w:r>
            <w:proofErr w:type="spellStart"/>
            <w:r w:rsidRPr="001C6AAA">
              <w:rPr>
                <w:rFonts w:asciiTheme="minorHAnsi" w:eastAsia="Times New Roman" w:hAnsiTheme="minorHAnsi" w:cstheme="minorHAnsi"/>
                <w:color w:val="000000"/>
                <w:sz w:val="20"/>
                <w:szCs w:val="20"/>
                <w:lang w:val="pl-PL" w:eastAsia="pl-PL"/>
              </w:rPr>
              <w:t>firmware</w:t>
            </w:r>
            <w:proofErr w:type="spellEnd"/>
            <w:r w:rsidRPr="001C6AAA">
              <w:rPr>
                <w:rFonts w:asciiTheme="minorHAnsi" w:eastAsia="Times New Roman" w:hAnsiTheme="minorHAnsi" w:cstheme="minorHAnsi"/>
                <w:color w:val="000000"/>
                <w:sz w:val="20"/>
                <w:szCs w:val="20"/>
                <w:lang w:val="pl-PL" w:eastAsia="pl-PL"/>
              </w:rPr>
              <w:t xml:space="preserve"> w całym okresie życia produktu (również po upływie terminu gwarancji)</w:t>
            </w:r>
          </w:p>
        </w:tc>
        <w:tc>
          <w:tcPr>
            <w:tcW w:w="410" w:type="pct"/>
            <w:tcBorders>
              <w:top w:val="single" w:sz="4" w:space="0" w:color="auto"/>
              <w:left w:val="single" w:sz="4" w:space="0" w:color="auto"/>
              <w:bottom w:val="single" w:sz="4" w:space="0" w:color="auto"/>
              <w:right w:val="single" w:sz="4" w:space="0" w:color="auto"/>
            </w:tcBorders>
            <w:vAlign w:val="center"/>
          </w:tcPr>
          <w:p w14:paraId="59190710" w14:textId="024CE4C5" w:rsidR="003E12E5" w:rsidRPr="00BF55DC" w:rsidRDefault="003E12E5" w:rsidP="003E12E5">
            <w:pPr>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3030D9CA"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599842E2" w14:textId="24FCE294"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21B6BFFB"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7AEFB8FA" w14:textId="5DB57AD1"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6C4DEA">
              <w:rPr>
                <w:rFonts w:asciiTheme="minorHAnsi" w:eastAsia="Times New Roman" w:hAnsiTheme="minorHAnsi" w:cstheme="minorHAnsi"/>
                <w:color w:val="000000" w:themeColor="text1"/>
                <w:sz w:val="20"/>
                <w:szCs w:val="20"/>
                <w:lang w:val="pl-PL" w:eastAsia="pl-PL"/>
              </w:rPr>
              <w:t>Nie wymaga dodatkowego oprogramowania konfigurującego. Konfiguracja i zarządzanie systemem z poziomu interfejsu www wbudowanego w kontroler (dostęp z poziomu przeglądarki internetowej)</w:t>
            </w:r>
          </w:p>
        </w:tc>
        <w:tc>
          <w:tcPr>
            <w:tcW w:w="410" w:type="pct"/>
            <w:tcBorders>
              <w:top w:val="single" w:sz="4" w:space="0" w:color="auto"/>
              <w:left w:val="single" w:sz="4" w:space="0" w:color="auto"/>
              <w:bottom w:val="single" w:sz="4" w:space="0" w:color="auto"/>
              <w:right w:val="single" w:sz="4" w:space="0" w:color="auto"/>
            </w:tcBorders>
            <w:vAlign w:val="center"/>
          </w:tcPr>
          <w:p w14:paraId="148D00B7" w14:textId="6BD35913" w:rsidR="003E12E5" w:rsidRPr="00BF55DC" w:rsidRDefault="003E12E5" w:rsidP="003E12E5">
            <w:pPr>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006121C2"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55D11FC2" w14:textId="2958C893"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414ABFE1"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6BAFE42A" w14:textId="511EB40F" w:rsidR="003E12E5" w:rsidRPr="001C6AAA" w:rsidRDefault="003E12E5" w:rsidP="003E12E5">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6C4DEA">
              <w:rPr>
                <w:rFonts w:asciiTheme="minorHAnsi" w:eastAsia="Times New Roman" w:hAnsiTheme="minorHAnsi" w:cstheme="minorHAnsi"/>
                <w:color w:val="000000" w:themeColor="text1"/>
                <w:sz w:val="20"/>
                <w:szCs w:val="20"/>
                <w:lang w:val="pl-PL" w:eastAsia="pl-PL"/>
              </w:rPr>
              <w:t xml:space="preserve">kompatybilność ze wszystkimi poprogramowaniami firm trzecich wspierającymi protokół SNMP takimi jak: </w:t>
            </w:r>
            <w:proofErr w:type="spellStart"/>
            <w:r w:rsidRPr="006C4DEA">
              <w:rPr>
                <w:rFonts w:asciiTheme="minorHAnsi" w:eastAsia="Times New Roman" w:hAnsiTheme="minorHAnsi" w:cstheme="minorHAnsi"/>
                <w:color w:val="000000" w:themeColor="text1"/>
                <w:sz w:val="20"/>
                <w:szCs w:val="20"/>
                <w:lang w:val="pl-PL" w:eastAsia="pl-PL"/>
              </w:rPr>
              <w:t>Nagios</w:t>
            </w:r>
            <w:proofErr w:type="spellEnd"/>
            <w:r w:rsidRPr="006C4DEA">
              <w:rPr>
                <w:rFonts w:asciiTheme="minorHAnsi" w:eastAsia="Times New Roman" w:hAnsiTheme="minorHAnsi" w:cstheme="minorHAnsi"/>
                <w:color w:val="000000" w:themeColor="text1"/>
                <w:sz w:val="20"/>
                <w:szCs w:val="20"/>
                <w:lang w:val="pl-PL" w:eastAsia="pl-PL"/>
              </w:rPr>
              <w:t xml:space="preserve">, </w:t>
            </w:r>
            <w:proofErr w:type="spellStart"/>
            <w:r w:rsidRPr="006C4DEA">
              <w:rPr>
                <w:rFonts w:asciiTheme="minorHAnsi" w:eastAsia="Times New Roman" w:hAnsiTheme="minorHAnsi" w:cstheme="minorHAnsi"/>
                <w:color w:val="000000" w:themeColor="text1"/>
                <w:sz w:val="20"/>
                <w:szCs w:val="20"/>
                <w:lang w:val="pl-PL" w:eastAsia="pl-PL"/>
              </w:rPr>
              <w:t>Axence</w:t>
            </w:r>
            <w:proofErr w:type="spellEnd"/>
            <w:r w:rsidRPr="006C4DEA">
              <w:rPr>
                <w:rFonts w:asciiTheme="minorHAnsi" w:eastAsia="Times New Roman" w:hAnsiTheme="minorHAnsi" w:cstheme="minorHAnsi"/>
                <w:color w:val="000000" w:themeColor="text1"/>
                <w:sz w:val="20"/>
                <w:szCs w:val="20"/>
                <w:lang w:val="pl-PL" w:eastAsia="pl-PL"/>
              </w:rPr>
              <w:t xml:space="preserve"> </w:t>
            </w:r>
            <w:proofErr w:type="spellStart"/>
            <w:r w:rsidRPr="006C4DEA">
              <w:rPr>
                <w:rFonts w:asciiTheme="minorHAnsi" w:eastAsia="Times New Roman" w:hAnsiTheme="minorHAnsi" w:cstheme="minorHAnsi"/>
                <w:color w:val="000000" w:themeColor="text1"/>
                <w:sz w:val="20"/>
                <w:szCs w:val="20"/>
                <w:lang w:val="pl-PL" w:eastAsia="pl-PL"/>
              </w:rPr>
              <w:t>nVision</w:t>
            </w:r>
            <w:proofErr w:type="spellEnd"/>
            <w:r w:rsidRPr="006C4DEA">
              <w:rPr>
                <w:rFonts w:asciiTheme="minorHAnsi" w:eastAsia="Times New Roman" w:hAnsiTheme="minorHAnsi" w:cstheme="minorHAnsi"/>
                <w:color w:val="000000" w:themeColor="text1"/>
                <w:sz w:val="20"/>
                <w:szCs w:val="20"/>
                <w:lang w:val="pl-PL" w:eastAsia="pl-PL"/>
              </w:rPr>
              <w:t xml:space="preserve">, </w:t>
            </w:r>
            <w:proofErr w:type="spellStart"/>
            <w:r w:rsidRPr="006C4DEA">
              <w:rPr>
                <w:rFonts w:asciiTheme="minorHAnsi" w:eastAsia="Times New Roman" w:hAnsiTheme="minorHAnsi" w:cstheme="minorHAnsi"/>
                <w:color w:val="000000" w:themeColor="text1"/>
                <w:sz w:val="20"/>
                <w:szCs w:val="20"/>
                <w:lang w:val="pl-PL" w:eastAsia="pl-PL"/>
              </w:rPr>
              <w:t>Zabbix</w:t>
            </w:r>
            <w:proofErr w:type="spellEnd"/>
            <w:r>
              <w:rPr>
                <w:rFonts w:asciiTheme="minorHAnsi" w:eastAsia="Times New Roman" w:hAnsiTheme="minorHAnsi" w:cstheme="minorHAnsi"/>
                <w:color w:val="000000" w:themeColor="text1"/>
                <w:sz w:val="20"/>
                <w:szCs w:val="20"/>
                <w:lang w:val="pl-PL" w:eastAsia="pl-PL"/>
              </w:rPr>
              <w:t xml:space="preserve"> lub równoważnymi</w:t>
            </w:r>
          </w:p>
        </w:tc>
        <w:tc>
          <w:tcPr>
            <w:tcW w:w="410" w:type="pct"/>
            <w:tcBorders>
              <w:top w:val="single" w:sz="4" w:space="0" w:color="auto"/>
              <w:left w:val="single" w:sz="4" w:space="0" w:color="auto"/>
              <w:bottom w:val="single" w:sz="4" w:space="0" w:color="auto"/>
              <w:right w:val="single" w:sz="4" w:space="0" w:color="auto"/>
            </w:tcBorders>
            <w:vAlign w:val="center"/>
          </w:tcPr>
          <w:p w14:paraId="4E13729D" w14:textId="260D1D9F" w:rsidR="003E12E5" w:rsidRPr="00BF55DC" w:rsidRDefault="003E12E5" w:rsidP="003E12E5">
            <w:pPr>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5B20D6A3"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22F3BEC6" w14:textId="77777777"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554AC2EE" w14:textId="77777777" w:rsidR="003E12E5" w:rsidRPr="001C6AAA" w:rsidRDefault="003E12E5" w:rsidP="003E12E5">
            <w:pPr>
              <w:spacing w:after="0" w:line="240" w:lineRule="auto"/>
              <w:jc w:val="center"/>
              <w:rPr>
                <w:rFonts w:eastAsia="Times New Roman" w:cstheme="minorHAnsi"/>
                <w:color w:val="000000"/>
                <w:sz w:val="20"/>
                <w:szCs w:val="20"/>
                <w:lang w:eastAsia="pl-PL"/>
              </w:rPr>
            </w:pP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30250592" w14:textId="7932A6A3" w:rsidR="003E12E5" w:rsidRPr="006C4DEA" w:rsidRDefault="003E12E5" w:rsidP="003E12E5">
            <w:pPr>
              <w:pStyle w:val="Akapitzlist"/>
              <w:numPr>
                <w:ilvl w:val="0"/>
                <w:numId w:val="10"/>
              </w:numPr>
              <w:ind w:left="355" w:hanging="283"/>
              <w:rPr>
                <w:rFonts w:asciiTheme="minorHAnsi" w:eastAsia="Times New Roman" w:hAnsiTheme="minorHAnsi" w:cstheme="minorHAnsi"/>
                <w:color w:val="000000" w:themeColor="text1"/>
                <w:sz w:val="20"/>
                <w:szCs w:val="20"/>
                <w:lang w:val="pl-PL" w:eastAsia="pl-PL"/>
              </w:rPr>
            </w:pPr>
            <w:proofErr w:type="spellStart"/>
            <w:r w:rsidRPr="006C4DEA">
              <w:rPr>
                <w:rFonts w:eastAsia="Times New Roman" w:cstheme="minorHAnsi"/>
                <w:color w:val="000000" w:themeColor="text1"/>
                <w:sz w:val="20"/>
                <w:szCs w:val="20"/>
                <w:lang w:eastAsia="pl-PL"/>
              </w:rPr>
              <w:t>Dedykowany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analogowy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czujnik</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temperatury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wilgotności</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oraz</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dedykowany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zintegrowany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cyfrowy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czujnik</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dymu</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temperatury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i</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wilgotności</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14:paraId="1753751A" w14:textId="3CF9F077" w:rsidR="003E12E5" w:rsidRPr="00BF55DC" w:rsidRDefault="003E12E5" w:rsidP="003E12E5">
            <w:pPr>
              <w:jc w:val="center"/>
              <w:rPr>
                <w:rFonts w:eastAsia="Times New Roman" w:cstheme="minorHAnsi"/>
                <w:color w:val="000000"/>
                <w:sz w:val="20"/>
                <w:szCs w:val="20"/>
                <w:lang w:eastAsia="pl-PL"/>
              </w:rPr>
            </w:pPr>
            <w:r w:rsidRPr="00BF55DC">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77C02FB9" w14:textId="77777777" w:rsidR="003E12E5" w:rsidRPr="001C6AAA" w:rsidRDefault="003E12E5" w:rsidP="003E12E5">
            <w:pPr>
              <w:pStyle w:val="Akapitzlist"/>
              <w:ind w:left="355"/>
              <w:rPr>
                <w:rFonts w:asciiTheme="minorHAnsi" w:eastAsia="Times New Roman" w:hAnsiTheme="minorHAnsi" w:cstheme="minorHAnsi"/>
                <w:color w:val="000000"/>
                <w:sz w:val="20"/>
                <w:szCs w:val="20"/>
                <w:lang w:val="pl-PL" w:eastAsia="pl-PL"/>
              </w:rPr>
            </w:pPr>
          </w:p>
        </w:tc>
      </w:tr>
      <w:tr w:rsidR="003E12E5" w:rsidRPr="001C6AAA" w14:paraId="0BD63E4C" w14:textId="145E2495"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2B4725B7" w14:textId="279034C0" w:rsidR="003E12E5" w:rsidRPr="001C6AAA" w:rsidRDefault="003E12E5" w:rsidP="003E12E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r w:rsidRPr="001C6AAA">
              <w:rPr>
                <w:rFonts w:eastAsia="Times New Roman" w:cstheme="minorHAnsi"/>
                <w:color w:val="000000"/>
                <w:sz w:val="20"/>
                <w:szCs w:val="20"/>
                <w:lang w:eastAsia="pl-PL"/>
              </w:rPr>
              <w:t>.</w:t>
            </w: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637EA03D" w14:textId="7D935186" w:rsidR="003E12E5" w:rsidRPr="001C6AAA" w:rsidRDefault="003E12E5" w:rsidP="003E12E5">
            <w:pPr>
              <w:rPr>
                <w:rFonts w:eastAsia="Times New Roman" w:cstheme="minorHAnsi"/>
                <w:color w:val="000000"/>
                <w:sz w:val="20"/>
                <w:szCs w:val="20"/>
                <w:lang w:eastAsia="pl-PL"/>
              </w:rPr>
            </w:pPr>
            <w:r w:rsidRPr="003D080D">
              <w:rPr>
                <w:rFonts w:eastAsia="Times New Roman" w:cstheme="minorHAnsi"/>
                <w:color w:val="000000" w:themeColor="text1"/>
                <w:sz w:val="20"/>
                <w:szCs w:val="20"/>
                <w:lang w:eastAsia="pl-PL"/>
              </w:rPr>
              <w:t>Dedykowany do systemu czujnik zalania punktowego oraz czujnik liniowy z przewodem wykrywającym ciecz</w:t>
            </w:r>
          </w:p>
        </w:tc>
        <w:tc>
          <w:tcPr>
            <w:tcW w:w="410" w:type="pct"/>
            <w:tcBorders>
              <w:top w:val="single" w:sz="4" w:space="0" w:color="auto"/>
              <w:left w:val="single" w:sz="4" w:space="0" w:color="auto"/>
              <w:bottom w:val="single" w:sz="4" w:space="0" w:color="auto"/>
              <w:right w:val="single" w:sz="4" w:space="0" w:color="auto"/>
            </w:tcBorders>
            <w:vAlign w:val="center"/>
          </w:tcPr>
          <w:p w14:paraId="7AAE2EA2" w14:textId="19DC8F00" w:rsidR="003E12E5" w:rsidRPr="001C6AAA" w:rsidRDefault="003E12E5" w:rsidP="003E12E5">
            <w:pPr>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073FFA23" w14:textId="77777777" w:rsidR="003E12E5" w:rsidRPr="001C6AAA" w:rsidRDefault="003E12E5" w:rsidP="003E12E5">
            <w:pPr>
              <w:rPr>
                <w:rFonts w:eastAsia="Times New Roman" w:cstheme="minorHAnsi"/>
                <w:color w:val="000000"/>
                <w:sz w:val="20"/>
                <w:szCs w:val="20"/>
                <w:lang w:eastAsia="pl-PL"/>
              </w:rPr>
            </w:pPr>
          </w:p>
        </w:tc>
      </w:tr>
      <w:tr w:rsidR="003E12E5" w:rsidRPr="001C6AAA" w14:paraId="2046D8FF" w14:textId="3C6BB8CD"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35209FEF" w14:textId="405F3632" w:rsidR="003E12E5" w:rsidRPr="001C6AAA" w:rsidRDefault="003E12E5" w:rsidP="003E12E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r w:rsidRPr="001C6AAA">
              <w:rPr>
                <w:rFonts w:eastAsia="Times New Roman" w:cstheme="minorHAnsi"/>
                <w:color w:val="000000"/>
                <w:sz w:val="20"/>
                <w:szCs w:val="20"/>
                <w:lang w:eastAsia="pl-PL"/>
              </w:rPr>
              <w:t>.</w:t>
            </w: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3FA461C0" w14:textId="4CA320D1" w:rsidR="003E12E5" w:rsidRPr="001C6AAA" w:rsidRDefault="003E12E5" w:rsidP="003E12E5">
            <w:pPr>
              <w:rPr>
                <w:rFonts w:eastAsia="Times New Roman" w:cstheme="minorHAnsi"/>
                <w:color w:val="000000"/>
                <w:sz w:val="20"/>
                <w:szCs w:val="20"/>
                <w:lang w:eastAsia="pl-PL"/>
              </w:rPr>
            </w:pPr>
            <w:r w:rsidRPr="006C4DEA">
              <w:rPr>
                <w:rFonts w:eastAsia="Times New Roman" w:cstheme="minorHAnsi"/>
                <w:color w:val="000000" w:themeColor="text1"/>
                <w:sz w:val="20"/>
                <w:szCs w:val="20"/>
                <w:lang w:eastAsia="pl-PL"/>
              </w:rPr>
              <w:t>Moduł/bramka GSM LTE do powiadamiania SMS (zestaw), musi zawierać min. bramkę GSM, antenę. Zasilana bezpośrednio z kontrolera. Bramka musi umożliwiać obsługę wielu central tego samego producenta jednocześnie, Moduł instaluje się wewnątrz kontrolera</w:t>
            </w:r>
          </w:p>
        </w:tc>
        <w:tc>
          <w:tcPr>
            <w:tcW w:w="410" w:type="pct"/>
            <w:tcBorders>
              <w:top w:val="single" w:sz="4" w:space="0" w:color="auto"/>
              <w:left w:val="single" w:sz="4" w:space="0" w:color="auto"/>
              <w:bottom w:val="single" w:sz="4" w:space="0" w:color="auto"/>
              <w:right w:val="single" w:sz="4" w:space="0" w:color="auto"/>
            </w:tcBorders>
            <w:vAlign w:val="center"/>
          </w:tcPr>
          <w:p w14:paraId="0B9D7122" w14:textId="3D66B769" w:rsidR="003E12E5" w:rsidRPr="001C6AAA" w:rsidRDefault="003E12E5" w:rsidP="003E12E5">
            <w:pPr>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3209E4F8" w14:textId="77777777" w:rsidR="003E12E5" w:rsidRPr="001C6AAA" w:rsidRDefault="003E12E5" w:rsidP="003E12E5">
            <w:pPr>
              <w:rPr>
                <w:rFonts w:eastAsia="Times New Roman" w:cstheme="minorHAnsi"/>
                <w:color w:val="000000"/>
                <w:sz w:val="20"/>
                <w:szCs w:val="20"/>
                <w:lang w:eastAsia="pl-PL"/>
              </w:rPr>
            </w:pPr>
          </w:p>
        </w:tc>
      </w:tr>
      <w:tr w:rsidR="003E12E5" w:rsidRPr="001C6AAA" w14:paraId="1A0B78D2" w14:textId="40A1B9BD"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58FF64BC" w14:textId="177666A6" w:rsidR="003E12E5" w:rsidRPr="001C6AAA" w:rsidRDefault="003E12E5" w:rsidP="003E12E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r w:rsidRPr="001C6AAA">
              <w:rPr>
                <w:rFonts w:eastAsia="Times New Roman" w:cstheme="minorHAnsi"/>
                <w:color w:val="000000"/>
                <w:sz w:val="20"/>
                <w:szCs w:val="20"/>
                <w:lang w:eastAsia="pl-PL"/>
              </w:rPr>
              <w:t>.</w:t>
            </w: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58C85FAE" w14:textId="77777777" w:rsidR="003E12E5" w:rsidRPr="001C6AAA" w:rsidRDefault="003E12E5" w:rsidP="003E12E5">
            <w:pPr>
              <w:rPr>
                <w:rFonts w:eastAsia="Times New Roman" w:cstheme="minorHAnsi"/>
                <w:color w:val="000000"/>
                <w:sz w:val="20"/>
                <w:szCs w:val="20"/>
                <w:lang w:eastAsia="pl-PL"/>
              </w:rPr>
            </w:pPr>
            <w:r w:rsidRPr="001C6AAA">
              <w:rPr>
                <w:rFonts w:eastAsia="Times New Roman" w:cstheme="minorHAnsi"/>
                <w:color w:val="000000"/>
                <w:sz w:val="20"/>
                <w:szCs w:val="20"/>
                <w:lang w:eastAsia="pl-PL"/>
              </w:rPr>
              <w:t>System powinien posiadać gwarancję producenta na min. 2 lata (24 miesiące)</w:t>
            </w:r>
          </w:p>
        </w:tc>
        <w:tc>
          <w:tcPr>
            <w:tcW w:w="410" w:type="pct"/>
            <w:tcBorders>
              <w:top w:val="single" w:sz="4" w:space="0" w:color="auto"/>
              <w:left w:val="single" w:sz="4" w:space="0" w:color="auto"/>
              <w:bottom w:val="single" w:sz="4" w:space="0" w:color="auto"/>
              <w:right w:val="single" w:sz="4" w:space="0" w:color="auto"/>
            </w:tcBorders>
            <w:vAlign w:val="center"/>
          </w:tcPr>
          <w:p w14:paraId="175F519E" w14:textId="28970AC4" w:rsidR="003E12E5" w:rsidRPr="001C6AAA" w:rsidRDefault="003E12E5" w:rsidP="003E12E5">
            <w:pPr>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3ECAD897" w14:textId="77777777" w:rsidR="003E12E5" w:rsidRPr="001C6AAA" w:rsidRDefault="003E12E5" w:rsidP="003E12E5">
            <w:pPr>
              <w:rPr>
                <w:rFonts w:eastAsia="Times New Roman" w:cstheme="minorHAnsi"/>
                <w:color w:val="000000"/>
                <w:sz w:val="20"/>
                <w:szCs w:val="20"/>
                <w:lang w:eastAsia="pl-PL"/>
              </w:rPr>
            </w:pPr>
          </w:p>
        </w:tc>
      </w:tr>
      <w:tr w:rsidR="003E12E5" w:rsidRPr="001C6AAA" w14:paraId="40883B94" w14:textId="06E3E98F" w:rsidTr="00F245C4">
        <w:trPr>
          <w:trHeight w:val="576"/>
        </w:trPr>
        <w:tc>
          <w:tcPr>
            <w:tcW w:w="197" w:type="pct"/>
            <w:tcBorders>
              <w:top w:val="single" w:sz="4" w:space="0" w:color="auto"/>
              <w:left w:val="single" w:sz="4" w:space="0" w:color="auto"/>
              <w:bottom w:val="single" w:sz="4" w:space="0" w:color="auto"/>
              <w:right w:val="single" w:sz="4" w:space="0" w:color="auto"/>
            </w:tcBorders>
            <w:vAlign w:val="center"/>
          </w:tcPr>
          <w:p w14:paraId="4526C543" w14:textId="7C1519BF" w:rsidR="003E12E5" w:rsidRPr="001C6AAA" w:rsidRDefault="003E12E5" w:rsidP="003E12E5">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r w:rsidRPr="001C6AAA">
              <w:rPr>
                <w:rFonts w:eastAsia="Times New Roman" w:cstheme="minorHAnsi"/>
                <w:color w:val="000000"/>
                <w:sz w:val="20"/>
                <w:szCs w:val="20"/>
                <w:lang w:eastAsia="pl-PL"/>
              </w:rPr>
              <w:t>.</w:t>
            </w:r>
          </w:p>
        </w:tc>
        <w:tc>
          <w:tcPr>
            <w:tcW w:w="3345" w:type="pct"/>
            <w:tcBorders>
              <w:top w:val="single" w:sz="4" w:space="0" w:color="auto"/>
              <w:left w:val="single" w:sz="4" w:space="0" w:color="auto"/>
              <w:bottom w:val="single" w:sz="4" w:space="0" w:color="auto"/>
              <w:right w:val="single" w:sz="4" w:space="0" w:color="auto"/>
            </w:tcBorders>
            <w:shd w:val="clear" w:color="auto" w:fill="auto"/>
            <w:vAlign w:val="center"/>
          </w:tcPr>
          <w:p w14:paraId="7B6A8549" w14:textId="456D3AB8" w:rsidR="003E12E5" w:rsidRPr="001C6AAA" w:rsidRDefault="003E12E5" w:rsidP="003E12E5">
            <w:pPr>
              <w:rPr>
                <w:rFonts w:eastAsia="Times New Roman" w:cstheme="minorHAnsi"/>
                <w:color w:val="000000"/>
                <w:sz w:val="20"/>
                <w:szCs w:val="20"/>
                <w:lang w:eastAsia="pl-PL"/>
              </w:rPr>
            </w:pPr>
            <w:r w:rsidRPr="006C4DEA">
              <w:rPr>
                <w:rFonts w:eastAsia="Times New Roman" w:cstheme="minorHAnsi"/>
                <w:color w:val="000000" w:themeColor="text1"/>
                <w:sz w:val="20"/>
                <w:szCs w:val="20"/>
                <w:lang w:eastAsia="pl-PL"/>
              </w:rPr>
              <w:t>Temperatura pracy centrali (zakres min.):  0°C do +60°C</w:t>
            </w:r>
          </w:p>
        </w:tc>
        <w:tc>
          <w:tcPr>
            <w:tcW w:w="410" w:type="pct"/>
            <w:tcBorders>
              <w:top w:val="single" w:sz="4" w:space="0" w:color="auto"/>
              <w:left w:val="single" w:sz="4" w:space="0" w:color="auto"/>
              <w:bottom w:val="single" w:sz="4" w:space="0" w:color="auto"/>
              <w:right w:val="single" w:sz="4" w:space="0" w:color="auto"/>
            </w:tcBorders>
            <w:vAlign w:val="center"/>
          </w:tcPr>
          <w:p w14:paraId="7083B81C" w14:textId="4584CFF4" w:rsidR="003E12E5" w:rsidRPr="001C6AAA" w:rsidRDefault="003E12E5" w:rsidP="003E12E5">
            <w:pPr>
              <w:jc w:val="center"/>
              <w:rPr>
                <w:rFonts w:eastAsia="Times New Roman" w:cstheme="minorHAnsi"/>
                <w:color w:val="000000"/>
                <w:sz w:val="20"/>
                <w:szCs w:val="20"/>
                <w:lang w:eastAsia="pl-PL"/>
              </w:rPr>
            </w:pPr>
            <w:r>
              <w:rPr>
                <w:rFonts w:eastAsia="Times New Roman" w:cstheme="minorHAnsi"/>
                <w:color w:val="000000"/>
                <w:sz w:val="20"/>
                <w:szCs w:val="20"/>
                <w:lang w:eastAsia="pl-PL"/>
              </w:rPr>
              <w:t>TAK/NIE</w:t>
            </w:r>
          </w:p>
        </w:tc>
        <w:tc>
          <w:tcPr>
            <w:tcW w:w="1048" w:type="pct"/>
            <w:tcBorders>
              <w:top w:val="single" w:sz="4" w:space="0" w:color="auto"/>
              <w:left w:val="single" w:sz="4" w:space="0" w:color="auto"/>
              <w:bottom w:val="single" w:sz="4" w:space="0" w:color="auto"/>
              <w:right w:val="single" w:sz="4" w:space="0" w:color="auto"/>
            </w:tcBorders>
          </w:tcPr>
          <w:p w14:paraId="083B0DF9" w14:textId="77777777" w:rsidR="003E12E5" w:rsidRPr="001C6AAA" w:rsidRDefault="003E12E5" w:rsidP="003E12E5">
            <w:pPr>
              <w:rPr>
                <w:rFonts w:eastAsia="Times New Roman" w:cstheme="minorHAnsi"/>
                <w:color w:val="000000"/>
                <w:sz w:val="20"/>
                <w:szCs w:val="20"/>
                <w:lang w:eastAsia="pl-PL"/>
              </w:rPr>
            </w:pPr>
          </w:p>
        </w:tc>
      </w:tr>
    </w:tbl>
    <w:p w14:paraId="5EEEEC5D" w14:textId="623286D0" w:rsidR="00EC4BF2" w:rsidRPr="001C6AAA" w:rsidRDefault="00EC4BF2">
      <w:pPr>
        <w:pStyle w:val="Akapitzlist"/>
        <w:ind w:left="0"/>
        <w:jc w:val="both"/>
        <w:rPr>
          <w:b/>
          <w:sz w:val="28"/>
          <w:lang w:val="pl-PL"/>
        </w:rPr>
      </w:pPr>
    </w:p>
    <w:p w14:paraId="476AD066" w14:textId="67C9C181" w:rsidR="001C6AAA" w:rsidRPr="001C6AAA" w:rsidRDefault="001C6AAA">
      <w:pPr>
        <w:pStyle w:val="Akapitzlist"/>
        <w:ind w:left="0"/>
        <w:jc w:val="both"/>
        <w:rPr>
          <w:b/>
          <w:sz w:val="28"/>
          <w:lang w:val="pl-PL"/>
        </w:rPr>
      </w:pPr>
    </w:p>
    <w:p w14:paraId="2DC2BC5B" w14:textId="77777777" w:rsidR="001C6AAA" w:rsidRPr="001C6AAA" w:rsidRDefault="001C6AAA" w:rsidP="001C6AAA">
      <w:pPr>
        <w:pStyle w:val="Akapitzlist"/>
        <w:numPr>
          <w:ilvl w:val="0"/>
          <w:numId w:val="1"/>
        </w:numPr>
        <w:jc w:val="both"/>
        <w:rPr>
          <w:b/>
          <w:bCs/>
          <w:sz w:val="28"/>
          <w:lang w:val="pl-PL"/>
        </w:rPr>
      </w:pPr>
      <w:r w:rsidRPr="001C6AAA">
        <w:rPr>
          <w:b/>
          <w:bCs/>
          <w:sz w:val="28"/>
          <w:lang w:val="pl-PL"/>
        </w:rPr>
        <w:t>SERWER:</w:t>
      </w:r>
    </w:p>
    <w:tbl>
      <w:tblPr>
        <w:tblW w:w="594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3"/>
        <w:gridCol w:w="6092"/>
        <w:gridCol w:w="851"/>
        <w:gridCol w:w="2269"/>
      </w:tblGrid>
      <w:tr w:rsidR="00FE4EA6" w:rsidRPr="001C6AAA" w14:paraId="7501B5C3" w14:textId="6A0BF49B" w:rsidTr="00FE4EA6">
        <w:tc>
          <w:tcPr>
            <w:tcW w:w="7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C0B99D" w14:textId="77777777" w:rsidR="00FE4EA6" w:rsidRPr="001C6AAA" w:rsidRDefault="00FE4EA6" w:rsidP="00FE4EA6">
            <w:pPr>
              <w:jc w:val="center"/>
              <w:rPr>
                <w:rFonts w:ascii="Calibri" w:hAnsi="Calibri"/>
                <w:b/>
                <w:sz w:val="20"/>
                <w:szCs w:val="20"/>
              </w:rPr>
            </w:pPr>
            <w:r w:rsidRPr="001C6AAA">
              <w:rPr>
                <w:rFonts w:ascii="Calibri" w:hAnsi="Calibri"/>
                <w:b/>
                <w:sz w:val="20"/>
                <w:szCs w:val="20"/>
              </w:rPr>
              <w:lastRenderedPageBreak/>
              <w:t>Parametr</w:t>
            </w:r>
          </w:p>
        </w:tc>
        <w:tc>
          <w:tcPr>
            <w:tcW w:w="282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9D8B9C" w14:textId="77777777" w:rsidR="00FE4EA6" w:rsidRPr="001C6AAA" w:rsidRDefault="00FE4EA6" w:rsidP="00FE4EA6">
            <w:pPr>
              <w:jc w:val="center"/>
              <w:rPr>
                <w:rFonts w:ascii="Calibri" w:hAnsi="Calibri"/>
                <w:b/>
                <w:i/>
                <w:sz w:val="20"/>
                <w:szCs w:val="20"/>
              </w:rPr>
            </w:pPr>
            <w:r w:rsidRPr="001C6AAA">
              <w:rPr>
                <w:rFonts w:ascii="Calibri" w:hAnsi="Calibri"/>
                <w:b/>
                <w:sz w:val="20"/>
                <w:szCs w:val="20"/>
              </w:rPr>
              <w:t>Charakterystyka (wymagania minimalne)</w:t>
            </w:r>
          </w:p>
        </w:tc>
        <w:tc>
          <w:tcPr>
            <w:tcW w:w="3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B3BD51" w14:textId="13C61B70" w:rsidR="00FE4EA6" w:rsidRPr="001C6AAA" w:rsidRDefault="00FE4EA6" w:rsidP="00FE4EA6">
            <w:pPr>
              <w:jc w:val="center"/>
              <w:rPr>
                <w:rFonts w:ascii="Calibri" w:hAnsi="Calibri"/>
                <w:b/>
                <w:sz w:val="20"/>
                <w:szCs w:val="20"/>
              </w:rPr>
            </w:pPr>
            <w:r w:rsidRPr="00AA6968">
              <w:rPr>
                <w:rFonts w:cstheme="minorHAnsi"/>
                <w:b/>
                <w:sz w:val="20"/>
                <w:szCs w:val="20"/>
              </w:rPr>
              <w:t>SPEŁNIA</w:t>
            </w:r>
          </w:p>
        </w:tc>
        <w:tc>
          <w:tcPr>
            <w:tcW w:w="105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72B28D" w14:textId="453ABE72" w:rsidR="00FE4EA6" w:rsidRPr="001C6AAA" w:rsidRDefault="00FE4EA6" w:rsidP="00FE4EA6">
            <w:pPr>
              <w:jc w:val="center"/>
              <w:rPr>
                <w:rFonts w:ascii="Calibri" w:hAnsi="Calibri"/>
                <w:b/>
                <w:sz w:val="20"/>
                <w:szCs w:val="20"/>
              </w:rPr>
            </w:pPr>
            <w:r w:rsidRPr="00AA6968">
              <w:rPr>
                <w:rFonts w:cstheme="minorHAnsi"/>
                <w:b/>
                <w:sz w:val="14"/>
                <w:szCs w:val="20"/>
              </w:rPr>
              <w:t>Nr strony w specyfikacji przedłożonej przez Oferenta na której  znajduje się parametr wraz z udokumentowaniem (jeśli dotyczy)</w:t>
            </w:r>
          </w:p>
        </w:tc>
      </w:tr>
      <w:tr w:rsidR="00F245C4" w:rsidRPr="001C6AAA" w14:paraId="46D66732" w14:textId="4C38BB2A" w:rsidTr="00775AC2">
        <w:tc>
          <w:tcPr>
            <w:tcW w:w="725" w:type="pct"/>
            <w:tcBorders>
              <w:top w:val="single" w:sz="4" w:space="0" w:color="auto"/>
              <w:left w:val="single" w:sz="4" w:space="0" w:color="auto"/>
              <w:bottom w:val="single" w:sz="4" w:space="0" w:color="auto"/>
              <w:right w:val="single" w:sz="4" w:space="0" w:color="auto"/>
            </w:tcBorders>
            <w:vAlign w:val="center"/>
          </w:tcPr>
          <w:p w14:paraId="5DA6EEBA"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Funkcjonalność obudowy</w:t>
            </w:r>
          </w:p>
        </w:tc>
        <w:tc>
          <w:tcPr>
            <w:tcW w:w="2827" w:type="pct"/>
            <w:tcBorders>
              <w:top w:val="single" w:sz="4" w:space="0" w:color="auto"/>
              <w:left w:val="single" w:sz="4" w:space="0" w:color="auto"/>
              <w:bottom w:val="single" w:sz="4" w:space="0" w:color="auto"/>
              <w:right w:val="single" w:sz="4" w:space="0" w:color="auto"/>
            </w:tcBorders>
            <w:vAlign w:val="center"/>
          </w:tcPr>
          <w:p w14:paraId="68213D32" w14:textId="77777777" w:rsidR="00F245C4" w:rsidRPr="001C6AAA" w:rsidRDefault="00F245C4" w:rsidP="00F245C4">
            <w:pPr>
              <w:autoSpaceDE w:val="0"/>
              <w:autoSpaceDN w:val="0"/>
              <w:spacing w:after="0" w:line="220" w:lineRule="atLeast"/>
              <w:jc w:val="both"/>
              <w:rPr>
                <w:rFonts w:ascii="Calibri" w:hAnsi="Calibri" w:cs="Segoe UI"/>
                <w:sz w:val="20"/>
                <w:szCs w:val="20"/>
              </w:rPr>
            </w:pPr>
            <w:r w:rsidRPr="001C6AAA">
              <w:rPr>
                <w:rFonts w:ascii="Calibri" w:hAnsi="Calibri" w:cs="Segoe UI"/>
                <w:sz w:val="20"/>
                <w:szCs w:val="20"/>
              </w:rPr>
              <w:t xml:space="preserve">Obudowa </w:t>
            </w:r>
            <w:proofErr w:type="spellStart"/>
            <w:r w:rsidRPr="001C6AAA">
              <w:rPr>
                <w:rFonts w:ascii="Calibri" w:hAnsi="Calibri" w:cs="Segoe UI"/>
                <w:sz w:val="20"/>
                <w:szCs w:val="20"/>
              </w:rPr>
              <w:t>Rack</w:t>
            </w:r>
            <w:proofErr w:type="spellEnd"/>
            <w:r w:rsidRPr="001C6AAA">
              <w:rPr>
                <w:rFonts w:ascii="Calibri" w:hAnsi="Calibri" w:cs="Segoe UI"/>
                <w:sz w:val="20"/>
                <w:szCs w:val="20"/>
              </w:rPr>
              <w:t xml:space="preserve"> o wysokości maksymalnej 2U z możliwością instalacji do 8 dysków 2.5" wraz z kompletem wysuwanych szyn umożliwiających montaż w szafie </w:t>
            </w:r>
            <w:proofErr w:type="spellStart"/>
            <w:r w:rsidRPr="001C6AAA">
              <w:rPr>
                <w:rFonts w:ascii="Calibri" w:hAnsi="Calibri" w:cs="Segoe UI"/>
                <w:sz w:val="20"/>
                <w:szCs w:val="20"/>
              </w:rPr>
              <w:t>rack</w:t>
            </w:r>
            <w:proofErr w:type="spellEnd"/>
            <w:r w:rsidRPr="001C6AAA">
              <w:rPr>
                <w:rFonts w:ascii="Calibri" w:hAnsi="Calibri" w:cs="Segoe UI"/>
                <w:sz w:val="20"/>
                <w:szCs w:val="20"/>
              </w:rPr>
              <w:t xml:space="preserve"> i wysuwanie serwera do celów serwisowych. </w:t>
            </w:r>
          </w:p>
          <w:p w14:paraId="5E358905" w14:textId="77777777" w:rsidR="00F245C4" w:rsidRPr="001C6AAA" w:rsidRDefault="00F245C4" w:rsidP="00F245C4">
            <w:pPr>
              <w:autoSpaceDE w:val="0"/>
              <w:autoSpaceDN w:val="0"/>
              <w:spacing w:after="0" w:line="220" w:lineRule="atLeast"/>
              <w:jc w:val="both"/>
              <w:rPr>
                <w:rFonts w:ascii="Calibri" w:hAnsi="Calibri"/>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3771227C" w14:textId="4E689125" w:rsidR="00F245C4" w:rsidRPr="001C6AAA" w:rsidRDefault="00F245C4" w:rsidP="00F245C4">
            <w:pPr>
              <w:autoSpaceDE w:val="0"/>
              <w:autoSpaceDN w:val="0"/>
              <w:spacing w:after="0" w:line="220" w:lineRule="atLeast"/>
              <w:jc w:val="both"/>
              <w:rPr>
                <w:rFonts w:ascii="Calibri" w:hAnsi="Calibri" w:cs="Segoe UI"/>
                <w:sz w:val="20"/>
                <w:szCs w:val="20"/>
              </w:rPr>
            </w:pPr>
            <w:r w:rsidRPr="00BF55DC">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0A44BBED" w14:textId="77777777" w:rsidR="00F245C4" w:rsidRPr="001C6AAA" w:rsidRDefault="00F245C4" w:rsidP="00F245C4">
            <w:pPr>
              <w:autoSpaceDE w:val="0"/>
              <w:autoSpaceDN w:val="0"/>
              <w:spacing w:after="0" w:line="220" w:lineRule="atLeast"/>
              <w:jc w:val="both"/>
              <w:rPr>
                <w:rFonts w:ascii="Calibri" w:hAnsi="Calibri" w:cs="Segoe UI"/>
                <w:sz w:val="20"/>
                <w:szCs w:val="20"/>
              </w:rPr>
            </w:pPr>
          </w:p>
        </w:tc>
      </w:tr>
      <w:tr w:rsidR="00F245C4" w:rsidRPr="001C6AAA" w14:paraId="79B6CA6B" w14:textId="09EA3484" w:rsidTr="00775AC2">
        <w:tc>
          <w:tcPr>
            <w:tcW w:w="725" w:type="pct"/>
            <w:tcBorders>
              <w:top w:val="single" w:sz="4" w:space="0" w:color="auto"/>
              <w:left w:val="single" w:sz="4" w:space="0" w:color="auto"/>
              <w:bottom w:val="single" w:sz="4" w:space="0" w:color="auto"/>
              <w:right w:val="single" w:sz="4" w:space="0" w:color="auto"/>
            </w:tcBorders>
            <w:vAlign w:val="center"/>
          </w:tcPr>
          <w:p w14:paraId="2A41D5F6"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Funkcjonalność płyty głównej</w:t>
            </w:r>
          </w:p>
        </w:tc>
        <w:tc>
          <w:tcPr>
            <w:tcW w:w="2827" w:type="pct"/>
            <w:tcBorders>
              <w:top w:val="single" w:sz="4" w:space="0" w:color="auto"/>
              <w:left w:val="single" w:sz="4" w:space="0" w:color="auto"/>
              <w:bottom w:val="single" w:sz="4" w:space="0" w:color="auto"/>
              <w:right w:val="single" w:sz="4" w:space="0" w:color="auto"/>
            </w:tcBorders>
            <w:vAlign w:val="center"/>
          </w:tcPr>
          <w:p w14:paraId="3ABA0E51" w14:textId="77777777" w:rsidR="00F245C4" w:rsidRPr="001C6AAA" w:rsidRDefault="00F245C4" w:rsidP="00F245C4">
            <w:pPr>
              <w:autoSpaceDE w:val="0"/>
              <w:autoSpaceDN w:val="0"/>
              <w:spacing w:after="0" w:line="220" w:lineRule="atLeast"/>
              <w:jc w:val="both"/>
              <w:rPr>
                <w:rFonts w:ascii="Calibri" w:hAnsi="Calibri" w:cs="Segoe UI"/>
                <w:sz w:val="20"/>
                <w:szCs w:val="20"/>
              </w:rPr>
            </w:pPr>
            <w:r w:rsidRPr="001C6AAA">
              <w:rPr>
                <w:rFonts w:ascii="Calibri" w:hAnsi="Calibri" w:cs="Segoe UI"/>
                <w:sz w:val="20"/>
                <w:szCs w:val="20"/>
              </w:rPr>
              <w:t>Płyta główna z możliwością zainstalowania minimum dwóch procesorów wyposażona co najmniej w następujące gniazda:</w:t>
            </w:r>
          </w:p>
          <w:p w14:paraId="0EC40C00" w14:textId="77777777" w:rsidR="00F245C4" w:rsidRPr="001C6AAA" w:rsidRDefault="00F245C4" w:rsidP="00F245C4">
            <w:pPr>
              <w:autoSpaceDE w:val="0"/>
              <w:autoSpaceDN w:val="0"/>
              <w:spacing w:after="0" w:line="220" w:lineRule="atLeast"/>
              <w:jc w:val="both"/>
              <w:rPr>
                <w:rFonts w:ascii="Calibri" w:hAnsi="Calibri" w:cs="Segoe UI"/>
                <w:sz w:val="20"/>
                <w:szCs w:val="20"/>
              </w:rPr>
            </w:pPr>
            <w:r w:rsidRPr="001C6AAA">
              <w:rPr>
                <w:rFonts w:ascii="Calibri" w:hAnsi="Calibri" w:cs="Segoe UI"/>
                <w:sz w:val="20"/>
                <w:szCs w:val="20"/>
              </w:rPr>
              <w:t xml:space="preserve">- 6 gniazd </w:t>
            </w:r>
            <w:proofErr w:type="spellStart"/>
            <w:r w:rsidRPr="001C6AAA">
              <w:rPr>
                <w:rFonts w:ascii="Calibri" w:hAnsi="Calibri" w:cs="Segoe UI"/>
                <w:sz w:val="20"/>
                <w:szCs w:val="20"/>
              </w:rPr>
              <w:t>PCIe</w:t>
            </w:r>
            <w:proofErr w:type="spellEnd"/>
            <w:r w:rsidRPr="001C6AAA">
              <w:rPr>
                <w:rFonts w:ascii="Calibri" w:hAnsi="Calibri" w:cs="Segoe UI"/>
                <w:sz w:val="20"/>
                <w:szCs w:val="20"/>
              </w:rPr>
              <w:t xml:space="preserve"> x8 </w:t>
            </w:r>
          </w:p>
          <w:p w14:paraId="120D15EC" w14:textId="77777777" w:rsidR="00F245C4" w:rsidRPr="001C6AAA" w:rsidRDefault="00F245C4" w:rsidP="00F245C4">
            <w:pPr>
              <w:autoSpaceDE w:val="0"/>
              <w:autoSpaceDN w:val="0"/>
              <w:spacing w:after="0" w:line="220" w:lineRule="atLeast"/>
              <w:jc w:val="both"/>
              <w:rPr>
                <w:rFonts w:ascii="Calibri" w:hAnsi="Calibri" w:cs="Segoe UI"/>
                <w:sz w:val="20"/>
                <w:szCs w:val="20"/>
              </w:rPr>
            </w:pPr>
            <w:r w:rsidRPr="001C6AAA">
              <w:rPr>
                <w:rFonts w:ascii="Calibri" w:hAnsi="Calibri" w:cs="Segoe UI"/>
                <w:sz w:val="20"/>
                <w:szCs w:val="20"/>
              </w:rPr>
              <w:t xml:space="preserve">- 2 gniazda </w:t>
            </w:r>
            <w:proofErr w:type="spellStart"/>
            <w:r w:rsidRPr="001C6AAA">
              <w:rPr>
                <w:rFonts w:ascii="Calibri" w:hAnsi="Calibri" w:cs="Segoe UI"/>
                <w:sz w:val="20"/>
                <w:szCs w:val="20"/>
              </w:rPr>
              <w:t>PCIe</w:t>
            </w:r>
            <w:proofErr w:type="spellEnd"/>
            <w:r w:rsidRPr="001C6AAA">
              <w:rPr>
                <w:rFonts w:ascii="Calibri" w:hAnsi="Calibri" w:cs="Segoe UI"/>
                <w:sz w:val="20"/>
                <w:szCs w:val="20"/>
              </w:rPr>
              <w:t xml:space="preserve"> x16</w:t>
            </w:r>
          </w:p>
          <w:p w14:paraId="1B0EC1DF" w14:textId="77777777" w:rsidR="00F245C4" w:rsidRPr="001C6AAA" w:rsidRDefault="00F245C4" w:rsidP="00F245C4">
            <w:pPr>
              <w:autoSpaceDE w:val="0"/>
              <w:autoSpaceDN w:val="0"/>
              <w:spacing w:after="0" w:line="220" w:lineRule="atLeast"/>
              <w:jc w:val="both"/>
              <w:rPr>
                <w:rFonts w:ascii="Calibri" w:hAnsi="Calibri" w:cs="Segoe UI"/>
                <w:sz w:val="20"/>
                <w:szCs w:val="20"/>
              </w:rPr>
            </w:pPr>
            <w:r w:rsidRPr="001C6AAA">
              <w:rPr>
                <w:rFonts w:ascii="Calibri" w:hAnsi="Calibri" w:cs="Segoe UI"/>
                <w:sz w:val="20"/>
                <w:szCs w:val="20"/>
              </w:rPr>
              <w:t>- 32 gniazda przeznaczone do instalacji pamięci RAM. Płyta główna musi mieć możliwość obsługi do 8TB pamięci RAM. Obsadzone maksymalnie połowa gniazd pamięci.</w:t>
            </w:r>
          </w:p>
          <w:p w14:paraId="20305843" w14:textId="77777777" w:rsidR="00F245C4" w:rsidRPr="001C6AAA" w:rsidRDefault="00F245C4" w:rsidP="00F245C4">
            <w:pPr>
              <w:autoSpaceDE w:val="0"/>
              <w:autoSpaceDN w:val="0"/>
              <w:spacing w:after="0" w:line="220" w:lineRule="atLeast"/>
              <w:jc w:val="both"/>
              <w:rPr>
                <w:rFonts w:ascii="Calibri" w:hAnsi="Calibri" w:cs="Segoe UI"/>
                <w:sz w:val="20"/>
                <w:szCs w:val="20"/>
              </w:rPr>
            </w:pPr>
          </w:p>
        </w:tc>
        <w:tc>
          <w:tcPr>
            <w:tcW w:w="395" w:type="pct"/>
            <w:tcBorders>
              <w:top w:val="single" w:sz="4" w:space="0" w:color="auto"/>
              <w:left w:val="single" w:sz="4" w:space="0" w:color="auto"/>
              <w:bottom w:val="single" w:sz="4" w:space="0" w:color="auto"/>
              <w:right w:val="single" w:sz="4" w:space="0" w:color="auto"/>
            </w:tcBorders>
            <w:vAlign w:val="center"/>
          </w:tcPr>
          <w:p w14:paraId="78ED4F04" w14:textId="1C951594" w:rsidR="00F245C4" w:rsidRPr="001C6AAA" w:rsidRDefault="00F245C4" w:rsidP="00F245C4">
            <w:pPr>
              <w:autoSpaceDE w:val="0"/>
              <w:autoSpaceDN w:val="0"/>
              <w:spacing w:after="0" w:line="220" w:lineRule="atLeast"/>
              <w:jc w:val="both"/>
              <w:rPr>
                <w:rFonts w:ascii="Calibri" w:hAnsi="Calibri" w:cs="Segoe UI"/>
                <w:sz w:val="20"/>
                <w:szCs w:val="20"/>
              </w:rPr>
            </w:pPr>
            <w:r w:rsidRPr="00BF55DC">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42FD4CF5" w14:textId="77777777" w:rsidR="00F245C4" w:rsidRPr="001C6AAA" w:rsidRDefault="00F245C4" w:rsidP="00F245C4">
            <w:pPr>
              <w:autoSpaceDE w:val="0"/>
              <w:autoSpaceDN w:val="0"/>
              <w:spacing w:after="0" w:line="220" w:lineRule="atLeast"/>
              <w:jc w:val="both"/>
              <w:rPr>
                <w:rFonts w:ascii="Calibri" w:hAnsi="Calibri" w:cs="Segoe UI"/>
                <w:sz w:val="20"/>
                <w:szCs w:val="20"/>
              </w:rPr>
            </w:pPr>
          </w:p>
        </w:tc>
      </w:tr>
      <w:tr w:rsidR="00F245C4" w:rsidRPr="001C6AAA" w14:paraId="495679A3" w14:textId="0A7E1A44" w:rsidTr="00775AC2">
        <w:tc>
          <w:tcPr>
            <w:tcW w:w="725" w:type="pct"/>
            <w:tcBorders>
              <w:top w:val="single" w:sz="4" w:space="0" w:color="auto"/>
              <w:left w:val="single" w:sz="4" w:space="0" w:color="auto"/>
              <w:bottom w:val="single" w:sz="4" w:space="0" w:color="auto"/>
              <w:right w:val="single" w:sz="4" w:space="0" w:color="auto"/>
            </w:tcBorders>
            <w:vAlign w:val="center"/>
          </w:tcPr>
          <w:p w14:paraId="74806108"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Procesory</w:t>
            </w:r>
          </w:p>
        </w:tc>
        <w:tc>
          <w:tcPr>
            <w:tcW w:w="2827" w:type="pct"/>
            <w:tcBorders>
              <w:top w:val="single" w:sz="4" w:space="0" w:color="auto"/>
              <w:left w:val="single" w:sz="4" w:space="0" w:color="auto"/>
              <w:bottom w:val="single" w:sz="4" w:space="0" w:color="auto"/>
              <w:right w:val="single" w:sz="4" w:space="0" w:color="auto"/>
            </w:tcBorders>
            <w:vAlign w:val="center"/>
          </w:tcPr>
          <w:p w14:paraId="7C175AFA" w14:textId="79C4C566" w:rsidR="00F245C4" w:rsidRPr="001C6AAA" w:rsidRDefault="00F245C4" w:rsidP="00F245C4">
            <w:pPr>
              <w:jc w:val="both"/>
              <w:rPr>
                <w:rFonts w:ascii="Calibri" w:hAnsi="Calibri"/>
                <w:sz w:val="20"/>
                <w:szCs w:val="20"/>
              </w:rPr>
            </w:pPr>
            <w:r w:rsidRPr="001C6AAA">
              <w:rPr>
                <w:rFonts w:ascii="Calibri" w:hAnsi="Calibri"/>
                <w:sz w:val="20"/>
                <w:szCs w:val="20"/>
              </w:rPr>
              <w:t>Zainstalowane dwa procesory fizyczne 12-rdzeniowe w architekturze x86  zaprojektowane do pracy w serwerach osiągające w teście wydajności średni wynik nie mniejszy niż 2</w:t>
            </w:r>
            <w:r w:rsidR="003E12E5">
              <w:rPr>
                <w:rFonts w:ascii="Calibri" w:hAnsi="Calibri"/>
                <w:sz w:val="20"/>
                <w:szCs w:val="20"/>
              </w:rPr>
              <w:t>7</w:t>
            </w:r>
            <w:r w:rsidRPr="001C6AAA">
              <w:rPr>
                <w:rFonts w:ascii="Calibri" w:hAnsi="Calibri"/>
                <w:sz w:val="20"/>
                <w:szCs w:val="20"/>
              </w:rPr>
              <w:t xml:space="preserve">000 punktów każdy. </w:t>
            </w:r>
            <w:hyperlink w:history="1"/>
          </w:p>
          <w:p w14:paraId="270A1864" w14:textId="77777777" w:rsidR="00F245C4" w:rsidRPr="001C6AAA" w:rsidRDefault="00F245C4" w:rsidP="00F245C4">
            <w:pPr>
              <w:jc w:val="both"/>
              <w:rPr>
                <w:rFonts w:ascii="Calibri" w:hAnsi="Calibri"/>
                <w:sz w:val="20"/>
                <w:szCs w:val="20"/>
              </w:rPr>
            </w:pPr>
            <w:r w:rsidRPr="001C6AAA">
              <w:rPr>
                <w:rFonts w:ascii="Calibri" w:hAnsi="Calibri"/>
                <w:sz w:val="20"/>
                <w:szCs w:val="20"/>
              </w:rPr>
              <w:t>W ofercie należy podać pełną nazwę handlową oferowanego procesora oraz jego wydajność. Na potwierdzenie spełnienia wymagania Zamawiający może zażądać wydruku testu wydajności (dopuszcza się wydruk ze strony internetowej cpubenchmark.net - wynik musi być aktualny na dzień składania ofert).</w:t>
            </w:r>
          </w:p>
        </w:tc>
        <w:tc>
          <w:tcPr>
            <w:tcW w:w="395" w:type="pct"/>
            <w:tcBorders>
              <w:top w:val="single" w:sz="4" w:space="0" w:color="auto"/>
              <w:left w:val="single" w:sz="4" w:space="0" w:color="auto"/>
              <w:bottom w:val="single" w:sz="4" w:space="0" w:color="auto"/>
              <w:right w:val="single" w:sz="4" w:space="0" w:color="auto"/>
            </w:tcBorders>
            <w:vAlign w:val="center"/>
          </w:tcPr>
          <w:p w14:paraId="22C24C37" w14:textId="1E69A024" w:rsidR="00F245C4" w:rsidRPr="001C6AAA" w:rsidRDefault="00F245C4" w:rsidP="00F245C4">
            <w:pPr>
              <w:jc w:val="both"/>
              <w:rPr>
                <w:rFonts w:ascii="Calibri" w:hAnsi="Calibri"/>
                <w:sz w:val="20"/>
                <w:szCs w:val="20"/>
              </w:rPr>
            </w:pPr>
            <w:r w:rsidRPr="00BF55DC">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12F2A596" w14:textId="77777777" w:rsidR="00F245C4" w:rsidRPr="001C6AAA" w:rsidRDefault="00F245C4" w:rsidP="00F245C4">
            <w:pPr>
              <w:jc w:val="both"/>
              <w:rPr>
                <w:rFonts w:ascii="Calibri" w:hAnsi="Calibri"/>
                <w:sz w:val="20"/>
                <w:szCs w:val="20"/>
              </w:rPr>
            </w:pPr>
          </w:p>
        </w:tc>
      </w:tr>
      <w:tr w:rsidR="00F245C4" w:rsidRPr="001C6AAA" w14:paraId="0DB2C2E3" w14:textId="01C72989" w:rsidTr="00775AC2">
        <w:tc>
          <w:tcPr>
            <w:tcW w:w="725" w:type="pct"/>
            <w:tcBorders>
              <w:top w:val="single" w:sz="4" w:space="0" w:color="auto"/>
              <w:left w:val="single" w:sz="4" w:space="0" w:color="auto"/>
              <w:bottom w:val="single" w:sz="4" w:space="0" w:color="auto"/>
              <w:right w:val="single" w:sz="4" w:space="0" w:color="auto"/>
            </w:tcBorders>
            <w:vAlign w:val="center"/>
          </w:tcPr>
          <w:p w14:paraId="15853CBB"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Pamięć operacyjna RAM</w:t>
            </w:r>
          </w:p>
        </w:tc>
        <w:tc>
          <w:tcPr>
            <w:tcW w:w="2827" w:type="pct"/>
            <w:tcBorders>
              <w:top w:val="single" w:sz="4" w:space="0" w:color="auto"/>
              <w:left w:val="single" w:sz="4" w:space="0" w:color="auto"/>
              <w:bottom w:val="single" w:sz="4" w:space="0" w:color="auto"/>
              <w:right w:val="single" w:sz="4" w:space="0" w:color="auto"/>
            </w:tcBorders>
            <w:vAlign w:val="center"/>
          </w:tcPr>
          <w:p w14:paraId="33779598" w14:textId="77777777" w:rsidR="00F245C4" w:rsidRPr="001C6AAA" w:rsidRDefault="00F245C4" w:rsidP="00F245C4">
            <w:pPr>
              <w:jc w:val="both"/>
              <w:rPr>
                <w:rFonts w:ascii="Calibri" w:hAnsi="Calibri"/>
                <w:sz w:val="20"/>
                <w:szCs w:val="20"/>
              </w:rPr>
            </w:pPr>
            <w:r w:rsidRPr="001C6AAA">
              <w:rPr>
                <w:rFonts w:ascii="Calibri" w:hAnsi="Calibri"/>
                <w:sz w:val="20"/>
                <w:szCs w:val="20"/>
              </w:rPr>
              <w:t>Min. 1024GB DDR4 o częstotliwości pracy co najmniej 3200 MHz</w:t>
            </w:r>
          </w:p>
        </w:tc>
        <w:tc>
          <w:tcPr>
            <w:tcW w:w="395" w:type="pct"/>
            <w:tcBorders>
              <w:top w:val="single" w:sz="4" w:space="0" w:color="auto"/>
              <w:left w:val="single" w:sz="4" w:space="0" w:color="auto"/>
              <w:bottom w:val="single" w:sz="4" w:space="0" w:color="auto"/>
              <w:right w:val="single" w:sz="4" w:space="0" w:color="auto"/>
            </w:tcBorders>
            <w:vAlign w:val="center"/>
          </w:tcPr>
          <w:p w14:paraId="50912F88" w14:textId="55314298" w:rsidR="00F245C4" w:rsidRPr="001C6AAA" w:rsidRDefault="00F245C4" w:rsidP="00F245C4">
            <w:pPr>
              <w:jc w:val="both"/>
              <w:rPr>
                <w:rFonts w:ascii="Calibri" w:hAnsi="Calibri"/>
                <w:sz w:val="20"/>
                <w:szCs w:val="20"/>
              </w:rPr>
            </w:pPr>
            <w:r w:rsidRPr="00BF55DC">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6CD9482D" w14:textId="77777777" w:rsidR="00F245C4" w:rsidRPr="001C6AAA" w:rsidRDefault="00F245C4" w:rsidP="00F245C4">
            <w:pPr>
              <w:jc w:val="both"/>
              <w:rPr>
                <w:rFonts w:ascii="Calibri" w:hAnsi="Calibri"/>
                <w:sz w:val="20"/>
                <w:szCs w:val="20"/>
              </w:rPr>
            </w:pPr>
          </w:p>
        </w:tc>
      </w:tr>
      <w:tr w:rsidR="00F245C4" w:rsidRPr="001C6AAA" w14:paraId="0CEB3021" w14:textId="66B2DA09" w:rsidTr="00775AC2">
        <w:tc>
          <w:tcPr>
            <w:tcW w:w="725" w:type="pct"/>
            <w:tcBorders>
              <w:top w:val="single" w:sz="4" w:space="0" w:color="auto"/>
              <w:left w:val="single" w:sz="4" w:space="0" w:color="auto"/>
              <w:bottom w:val="single" w:sz="4" w:space="0" w:color="auto"/>
              <w:right w:val="single" w:sz="4" w:space="0" w:color="auto"/>
            </w:tcBorders>
            <w:vAlign w:val="center"/>
          </w:tcPr>
          <w:p w14:paraId="1DEB29B3"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Zabezpieczenia pamięci RAM</w:t>
            </w:r>
          </w:p>
        </w:tc>
        <w:tc>
          <w:tcPr>
            <w:tcW w:w="2827" w:type="pct"/>
            <w:tcBorders>
              <w:top w:val="single" w:sz="4" w:space="0" w:color="auto"/>
              <w:left w:val="single" w:sz="4" w:space="0" w:color="auto"/>
              <w:bottom w:val="single" w:sz="4" w:space="0" w:color="auto"/>
              <w:right w:val="single" w:sz="4" w:space="0" w:color="auto"/>
            </w:tcBorders>
            <w:vAlign w:val="center"/>
          </w:tcPr>
          <w:p w14:paraId="61AB8A72" w14:textId="77777777" w:rsidR="00F245C4" w:rsidRPr="001C6AAA" w:rsidRDefault="00F245C4" w:rsidP="00F245C4">
            <w:pPr>
              <w:jc w:val="both"/>
              <w:rPr>
                <w:rFonts w:ascii="Calibri" w:hAnsi="Calibri"/>
                <w:sz w:val="20"/>
                <w:szCs w:val="20"/>
              </w:rPr>
            </w:pPr>
            <w:proofErr w:type="spellStart"/>
            <w:r w:rsidRPr="001C6AAA">
              <w:rPr>
                <w:rFonts w:ascii="Calibri" w:hAnsi="Calibri"/>
                <w:sz w:val="20"/>
                <w:szCs w:val="20"/>
              </w:rPr>
              <w:t>Fault</w:t>
            </w:r>
            <w:proofErr w:type="spellEnd"/>
            <w:r w:rsidRPr="001C6AAA">
              <w:rPr>
                <w:rFonts w:ascii="Calibri" w:hAnsi="Calibri"/>
                <w:sz w:val="20"/>
                <w:szCs w:val="20"/>
              </w:rPr>
              <w:t xml:space="preserve"> </w:t>
            </w:r>
            <w:proofErr w:type="spellStart"/>
            <w:r w:rsidRPr="001C6AAA">
              <w:rPr>
                <w:rFonts w:ascii="Calibri" w:hAnsi="Calibri"/>
                <w:sz w:val="20"/>
                <w:szCs w:val="20"/>
              </w:rPr>
              <w:t>Resilient</w:t>
            </w:r>
            <w:proofErr w:type="spellEnd"/>
            <w:r w:rsidRPr="001C6AAA">
              <w:rPr>
                <w:rFonts w:ascii="Calibri" w:hAnsi="Calibri"/>
                <w:sz w:val="20"/>
                <w:szCs w:val="20"/>
              </w:rPr>
              <w:t xml:space="preserve"> </w:t>
            </w:r>
            <w:proofErr w:type="spellStart"/>
            <w:r w:rsidRPr="001C6AAA">
              <w:rPr>
                <w:rFonts w:ascii="Calibri" w:hAnsi="Calibri"/>
                <w:sz w:val="20"/>
                <w:szCs w:val="20"/>
              </w:rPr>
              <w:t>Mode</w:t>
            </w:r>
            <w:proofErr w:type="spellEnd"/>
            <w:r w:rsidRPr="001C6AAA">
              <w:rPr>
                <w:rFonts w:ascii="Calibri" w:hAnsi="Calibri"/>
                <w:sz w:val="20"/>
                <w:szCs w:val="20"/>
              </w:rPr>
              <w:t xml:space="preserve">, NUMA </w:t>
            </w:r>
            <w:proofErr w:type="spellStart"/>
            <w:r w:rsidRPr="001C6AAA">
              <w:rPr>
                <w:rFonts w:ascii="Calibri" w:hAnsi="Calibri"/>
                <w:sz w:val="20"/>
                <w:szCs w:val="20"/>
              </w:rPr>
              <w:t>Fault</w:t>
            </w:r>
            <w:proofErr w:type="spellEnd"/>
            <w:r w:rsidRPr="001C6AAA">
              <w:rPr>
                <w:rFonts w:ascii="Calibri" w:hAnsi="Calibri"/>
                <w:sz w:val="20"/>
                <w:szCs w:val="20"/>
              </w:rPr>
              <w:t xml:space="preserve"> </w:t>
            </w:r>
            <w:proofErr w:type="spellStart"/>
            <w:r w:rsidRPr="001C6AAA">
              <w:rPr>
                <w:rFonts w:ascii="Calibri" w:hAnsi="Calibri"/>
                <w:sz w:val="20"/>
                <w:szCs w:val="20"/>
              </w:rPr>
              <w:t>Resilient</w:t>
            </w:r>
            <w:proofErr w:type="spellEnd"/>
            <w:r w:rsidRPr="001C6AAA">
              <w:rPr>
                <w:rFonts w:ascii="Calibri" w:hAnsi="Calibri"/>
                <w:sz w:val="20"/>
                <w:szCs w:val="20"/>
              </w:rPr>
              <w:t xml:space="preserve"> </w:t>
            </w:r>
            <w:proofErr w:type="spellStart"/>
            <w:r w:rsidRPr="001C6AAA">
              <w:rPr>
                <w:rFonts w:ascii="Calibri" w:hAnsi="Calibri"/>
                <w:sz w:val="20"/>
                <w:szCs w:val="20"/>
              </w:rPr>
              <w:t>Mode</w:t>
            </w:r>
            <w:proofErr w:type="spellEnd"/>
          </w:p>
        </w:tc>
        <w:tc>
          <w:tcPr>
            <w:tcW w:w="395" w:type="pct"/>
            <w:tcBorders>
              <w:top w:val="single" w:sz="4" w:space="0" w:color="auto"/>
              <w:left w:val="single" w:sz="4" w:space="0" w:color="auto"/>
              <w:bottom w:val="single" w:sz="4" w:space="0" w:color="auto"/>
              <w:right w:val="single" w:sz="4" w:space="0" w:color="auto"/>
            </w:tcBorders>
            <w:vAlign w:val="center"/>
          </w:tcPr>
          <w:p w14:paraId="7663767D" w14:textId="5DD49FED" w:rsidR="00F245C4" w:rsidRPr="001C6AAA" w:rsidRDefault="00F245C4" w:rsidP="00F245C4">
            <w:pPr>
              <w:jc w:val="both"/>
              <w:rPr>
                <w:rFonts w:ascii="Calibri" w:hAnsi="Calibri"/>
                <w:sz w:val="20"/>
                <w:szCs w:val="20"/>
              </w:rPr>
            </w:pPr>
            <w:r w:rsidRPr="00BF55DC">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60C596D7" w14:textId="77777777" w:rsidR="00F245C4" w:rsidRPr="001C6AAA" w:rsidRDefault="00F245C4" w:rsidP="00F245C4">
            <w:pPr>
              <w:jc w:val="both"/>
              <w:rPr>
                <w:rFonts w:ascii="Calibri" w:hAnsi="Calibri"/>
                <w:sz w:val="20"/>
                <w:szCs w:val="20"/>
              </w:rPr>
            </w:pPr>
          </w:p>
        </w:tc>
      </w:tr>
      <w:tr w:rsidR="00F245C4" w:rsidRPr="001C6AAA" w14:paraId="4BA927CA" w14:textId="173892A5" w:rsidTr="00775AC2">
        <w:tc>
          <w:tcPr>
            <w:tcW w:w="725" w:type="pct"/>
            <w:tcBorders>
              <w:top w:val="single" w:sz="4" w:space="0" w:color="auto"/>
              <w:left w:val="single" w:sz="4" w:space="0" w:color="auto"/>
              <w:bottom w:val="single" w:sz="4" w:space="0" w:color="auto"/>
              <w:right w:val="single" w:sz="4" w:space="0" w:color="auto"/>
            </w:tcBorders>
            <w:vAlign w:val="center"/>
          </w:tcPr>
          <w:p w14:paraId="35A20701"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Interfejsy sieciowe/FC/SAS</w:t>
            </w:r>
          </w:p>
        </w:tc>
        <w:tc>
          <w:tcPr>
            <w:tcW w:w="2827" w:type="pct"/>
            <w:tcBorders>
              <w:top w:val="single" w:sz="4" w:space="0" w:color="auto"/>
              <w:left w:val="single" w:sz="4" w:space="0" w:color="auto"/>
              <w:bottom w:val="single" w:sz="4" w:space="0" w:color="auto"/>
              <w:right w:val="single" w:sz="4" w:space="0" w:color="auto"/>
            </w:tcBorders>
            <w:vAlign w:val="center"/>
          </w:tcPr>
          <w:p w14:paraId="23F380DD" w14:textId="77777777" w:rsidR="00F245C4" w:rsidRPr="001C6AAA" w:rsidRDefault="00F245C4" w:rsidP="00F245C4">
            <w:pPr>
              <w:autoSpaceDE w:val="0"/>
              <w:autoSpaceDN w:val="0"/>
              <w:spacing w:after="0" w:line="220" w:lineRule="atLeast"/>
              <w:rPr>
                <w:rFonts w:ascii="Calibri" w:hAnsi="Calibri" w:cs="Segoe UI"/>
                <w:sz w:val="20"/>
                <w:szCs w:val="20"/>
              </w:rPr>
            </w:pPr>
            <w:r w:rsidRPr="001C6AAA">
              <w:rPr>
                <w:rFonts w:ascii="Calibri" w:hAnsi="Calibri" w:cs="Segoe UI"/>
                <w:sz w:val="20"/>
                <w:szCs w:val="20"/>
              </w:rPr>
              <w:t xml:space="preserve">- dwuportowa 32Gb </w:t>
            </w:r>
            <w:proofErr w:type="spellStart"/>
            <w:r w:rsidRPr="001C6AAA">
              <w:rPr>
                <w:rFonts w:ascii="Calibri" w:hAnsi="Calibri" w:cs="Segoe UI"/>
                <w:sz w:val="20"/>
                <w:szCs w:val="20"/>
              </w:rPr>
              <w:t>Fibre</w:t>
            </w:r>
            <w:proofErr w:type="spellEnd"/>
            <w:r w:rsidRPr="001C6AAA">
              <w:rPr>
                <w:rFonts w:ascii="Calibri" w:hAnsi="Calibri" w:cs="Segoe UI"/>
                <w:sz w:val="20"/>
                <w:szCs w:val="20"/>
              </w:rPr>
              <w:t xml:space="preserve"> Channel karta HBA, </w:t>
            </w:r>
            <w:proofErr w:type="spellStart"/>
            <w:r w:rsidRPr="001C6AAA">
              <w:rPr>
                <w:rFonts w:ascii="Calibri" w:hAnsi="Calibri" w:cs="Segoe UI"/>
                <w:sz w:val="20"/>
                <w:szCs w:val="20"/>
              </w:rPr>
              <w:t>PCIe</w:t>
            </w:r>
            <w:proofErr w:type="spellEnd"/>
            <w:r w:rsidRPr="001C6AAA">
              <w:rPr>
                <w:rFonts w:ascii="Calibri" w:hAnsi="Calibri" w:cs="Segoe UI"/>
                <w:sz w:val="20"/>
                <w:szCs w:val="20"/>
              </w:rPr>
              <w:t xml:space="preserve"> z przekaźnikami optycznymi 32Gb</w:t>
            </w:r>
            <w:r w:rsidRPr="001C6AAA">
              <w:rPr>
                <w:rFonts w:ascii="Calibri" w:hAnsi="Calibri" w:cs="Segoe UI"/>
                <w:sz w:val="20"/>
                <w:szCs w:val="20"/>
              </w:rPr>
              <w:br/>
              <w:t>- dwuportowa karta 10Gb/s SFP+ (OCP 3.0) z przekaźnikami optycznymi 10Gb SR</w:t>
            </w:r>
          </w:p>
          <w:p w14:paraId="4FA36D69" w14:textId="77777777" w:rsidR="00F245C4" w:rsidRPr="001C6AAA" w:rsidRDefault="00F245C4" w:rsidP="00F245C4">
            <w:pPr>
              <w:autoSpaceDE w:val="0"/>
              <w:autoSpaceDN w:val="0"/>
              <w:spacing w:after="0" w:line="220" w:lineRule="atLeast"/>
              <w:rPr>
                <w:rFonts w:ascii="Calibri" w:hAnsi="Calibri" w:cs="Calibri"/>
                <w:sz w:val="20"/>
                <w:szCs w:val="20"/>
              </w:rPr>
            </w:pPr>
            <w:r w:rsidRPr="001C6AAA">
              <w:rPr>
                <w:rFonts w:ascii="Calibri" w:hAnsi="Calibri" w:cs="Segoe UI"/>
                <w:sz w:val="20"/>
                <w:szCs w:val="20"/>
              </w:rPr>
              <w:t>- dwuportowa karta 10Gb/s DA/SFP+ z przekaźnikami optycznymi 10Gb SR</w:t>
            </w:r>
          </w:p>
        </w:tc>
        <w:tc>
          <w:tcPr>
            <w:tcW w:w="395" w:type="pct"/>
            <w:tcBorders>
              <w:top w:val="single" w:sz="4" w:space="0" w:color="auto"/>
              <w:left w:val="single" w:sz="4" w:space="0" w:color="auto"/>
              <w:bottom w:val="single" w:sz="4" w:space="0" w:color="auto"/>
              <w:right w:val="single" w:sz="4" w:space="0" w:color="auto"/>
            </w:tcBorders>
            <w:vAlign w:val="center"/>
          </w:tcPr>
          <w:p w14:paraId="705E83ED" w14:textId="410837B7" w:rsidR="00F245C4" w:rsidRPr="001C6AAA" w:rsidRDefault="00F245C4" w:rsidP="00F245C4">
            <w:pPr>
              <w:autoSpaceDE w:val="0"/>
              <w:autoSpaceDN w:val="0"/>
              <w:spacing w:after="0" w:line="220" w:lineRule="atLeast"/>
              <w:rPr>
                <w:rFonts w:ascii="Calibri" w:hAnsi="Calibri" w:cs="Segoe UI"/>
                <w:sz w:val="20"/>
                <w:szCs w:val="20"/>
              </w:rPr>
            </w:pPr>
            <w:r w:rsidRPr="00BF55DC">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74F81FF1" w14:textId="77777777" w:rsidR="00F245C4" w:rsidRPr="001C6AAA" w:rsidRDefault="00F245C4" w:rsidP="00F245C4">
            <w:pPr>
              <w:autoSpaceDE w:val="0"/>
              <w:autoSpaceDN w:val="0"/>
              <w:spacing w:after="0" w:line="220" w:lineRule="atLeast"/>
              <w:rPr>
                <w:rFonts w:ascii="Calibri" w:hAnsi="Calibri" w:cs="Segoe UI"/>
                <w:sz w:val="20"/>
                <w:szCs w:val="20"/>
              </w:rPr>
            </w:pPr>
          </w:p>
        </w:tc>
      </w:tr>
      <w:tr w:rsidR="00F245C4" w:rsidRPr="001C6AAA" w14:paraId="6C6C6D48" w14:textId="6DEE62B3" w:rsidTr="00775AC2">
        <w:tc>
          <w:tcPr>
            <w:tcW w:w="725" w:type="pct"/>
            <w:tcBorders>
              <w:top w:val="single" w:sz="4" w:space="0" w:color="auto"/>
              <w:left w:val="single" w:sz="4" w:space="0" w:color="auto"/>
              <w:bottom w:val="single" w:sz="4" w:space="0" w:color="auto"/>
              <w:right w:val="single" w:sz="4" w:space="0" w:color="auto"/>
            </w:tcBorders>
            <w:vAlign w:val="center"/>
          </w:tcPr>
          <w:p w14:paraId="336857A3"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Pamięć masowa</w:t>
            </w:r>
          </w:p>
        </w:tc>
        <w:tc>
          <w:tcPr>
            <w:tcW w:w="2827" w:type="pct"/>
            <w:tcBorders>
              <w:top w:val="single" w:sz="4" w:space="0" w:color="auto"/>
              <w:left w:val="single" w:sz="4" w:space="0" w:color="auto"/>
              <w:bottom w:val="single" w:sz="4" w:space="0" w:color="auto"/>
              <w:right w:val="single" w:sz="4" w:space="0" w:color="auto"/>
            </w:tcBorders>
            <w:vAlign w:val="center"/>
          </w:tcPr>
          <w:p w14:paraId="44F6C73B" w14:textId="77777777" w:rsidR="00F245C4" w:rsidRPr="001C6AAA" w:rsidRDefault="00F245C4" w:rsidP="00F245C4">
            <w:pPr>
              <w:jc w:val="both"/>
              <w:rPr>
                <w:rFonts w:ascii="Calibri" w:hAnsi="Calibri" w:cs="Calibri"/>
                <w:sz w:val="20"/>
                <w:szCs w:val="20"/>
              </w:rPr>
            </w:pPr>
            <w:r w:rsidRPr="001C6AAA">
              <w:rPr>
                <w:rFonts w:ascii="Calibri" w:hAnsi="Calibri" w:cs="Calibri"/>
                <w:sz w:val="20"/>
                <w:szCs w:val="20"/>
              </w:rPr>
              <w:t xml:space="preserve">Możliwość instalacji dysków SATA, SAS, SSD, </w:t>
            </w:r>
            <w:proofErr w:type="spellStart"/>
            <w:r w:rsidRPr="001C6AAA">
              <w:rPr>
                <w:rFonts w:ascii="Calibri" w:hAnsi="Calibri" w:cs="Calibri"/>
                <w:sz w:val="20"/>
                <w:szCs w:val="20"/>
              </w:rPr>
              <w:t>NVMe</w:t>
            </w:r>
            <w:proofErr w:type="spellEnd"/>
          </w:p>
          <w:p w14:paraId="4A45F30E" w14:textId="77777777" w:rsidR="00F245C4" w:rsidRPr="001C6AAA" w:rsidRDefault="00F245C4" w:rsidP="00F245C4">
            <w:pPr>
              <w:jc w:val="both"/>
              <w:rPr>
                <w:rFonts w:ascii="Calibri" w:hAnsi="Calibri" w:cs="Calibri"/>
                <w:sz w:val="20"/>
                <w:szCs w:val="20"/>
              </w:rPr>
            </w:pPr>
            <w:r w:rsidRPr="001C6AAA">
              <w:rPr>
                <w:rFonts w:ascii="Calibri" w:hAnsi="Calibri" w:cs="Calibri"/>
                <w:sz w:val="20"/>
                <w:szCs w:val="20"/>
              </w:rPr>
              <w:t>Zainstalowane 2 dyski 480GB SSD SATA 6Gb/s 512 2,5" dysk AG do różnych zastosowań wymieniany bez wyłączania systemu</w:t>
            </w:r>
          </w:p>
          <w:p w14:paraId="788A4B01" w14:textId="77777777" w:rsidR="00F245C4" w:rsidRPr="001C6AAA" w:rsidRDefault="00F245C4" w:rsidP="00F245C4">
            <w:pPr>
              <w:jc w:val="both"/>
              <w:rPr>
                <w:rFonts w:ascii="Calibri" w:hAnsi="Calibri" w:cs="Calibri"/>
                <w:sz w:val="20"/>
                <w:szCs w:val="20"/>
              </w:rPr>
            </w:pPr>
            <w:r w:rsidRPr="001C6AAA">
              <w:rPr>
                <w:rFonts w:ascii="Calibri" w:hAnsi="Calibri" w:cs="Calibri"/>
                <w:sz w:val="20"/>
                <w:szCs w:val="20"/>
              </w:rPr>
              <w:t xml:space="preserve">Możliwość instalacji wewnętrznego modułu dedykowanego dla </w:t>
            </w:r>
            <w:proofErr w:type="spellStart"/>
            <w:r w:rsidRPr="001C6AAA">
              <w:rPr>
                <w:rFonts w:ascii="Calibri" w:hAnsi="Calibri" w:cs="Calibri"/>
                <w:sz w:val="20"/>
                <w:szCs w:val="20"/>
              </w:rPr>
              <w:t>hypervisora</w:t>
            </w:r>
            <w:proofErr w:type="spellEnd"/>
            <w:r w:rsidRPr="001C6AAA">
              <w:rPr>
                <w:rFonts w:ascii="Calibri" w:hAnsi="Calibri" w:cs="Calibri"/>
                <w:sz w:val="20"/>
                <w:szCs w:val="20"/>
              </w:rPr>
              <w:t xml:space="preserve"> </w:t>
            </w:r>
            <w:proofErr w:type="spellStart"/>
            <w:r w:rsidRPr="001C6AAA">
              <w:rPr>
                <w:rFonts w:ascii="Calibri" w:hAnsi="Calibri" w:cs="Calibri"/>
                <w:sz w:val="20"/>
                <w:szCs w:val="20"/>
              </w:rPr>
              <w:t>wirtualizacyjnego</w:t>
            </w:r>
            <w:proofErr w:type="spellEnd"/>
            <w:r w:rsidRPr="001C6AAA">
              <w:rPr>
                <w:rFonts w:ascii="Calibri" w:hAnsi="Calibri" w:cs="Calibri"/>
                <w:sz w:val="20"/>
                <w:szCs w:val="20"/>
              </w:rPr>
              <w:t xml:space="preserve">, możliwość wyposażenia w 2 jednakowe nośniki typu </w:t>
            </w:r>
            <w:proofErr w:type="spellStart"/>
            <w:r w:rsidRPr="001C6AAA">
              <w:rPr>
                <w:rFonts w:ascii="Calibri" w:hAnsi="Calibri" w:cs="Calibri"/>
                <w:sz w:val="20"/>
                <w:szCs w:val="20"/>
              </w:rPr>
              <w:t>flash</w:t>
            </w:r>
            <w:proofErr w:type="spellEnd"/>
            <w:r w:rsidRPr="001C6AAA">
              <w:rPr>
                <w:rFonts w:ascii="Calibri" w:hAnsi="Calibri" w:cs="Calibri"/>
                <w:sz w:val="20"/>
                <w:szCs w:val="20"/>
              </w:rPr>
              <w:t xml:space="preserve"> o pojemności minimum 240GB każdy,  z możliwością konfiguracji zabezpieczenia RAID 1 oraz wymiany bez wyłączania systemu nie powodujące zmniejszenia ilości dostępnych wnęk na dyski twarde.</w:t>
            </w:r>
          </w:p>
        </w:tc>
        <w:tc>
          <w:tcPr>
            <w:tcW w:w="395" w:type="pct"/>
            <w:tcBorders>
              <w:top w:val="single" w:sz="4" w:space="0" w:color="auto"/>
              <w:left w:val="single" w:sz="4" w:space="0" w:color="auto"/>
              <w:bottom w:val="single" w:sz="4" w:space="0" w:color="auto"/>
              <w:right w:val="single" w:sz="4" w:space="0" w:color="auto"/>
            </w:tcBorders>
            <w:vAlign w:val="center"/>
          </w:tcPr>
          <w:p w14:paraId="6D4D5A7F" w14:textId="734E418B" w:rsidR="00F245C4" w:rsidRPr="001C6AAA" w:rsidRDefault="00F245C4" w:rsidP="00F245C4">
            <w:pPr>
              <w:jc w:val="both"/>
              <w:rPr>
                <w:rFonts w:ascii="Calibri" w:hAnsi="Calibri" w:cs="Calibri"/>
                <w:sz w:val="20"/>
                <w:szCs w:val="20"/>
              </w:rPr>
            </w:pPr>
            <w:r>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4B95A283" w14:textId="77777777" w:rsidR="00F245C4" w:rsidRPr="001C6AAA" w:rsidRDefault="00F245C4" w:rsidP="00F245C4">
            <w:pPr>
              <w:jc w:val="both"/>
              <w:rPr>
                <w:rFonts w:ascii="Calibri" w:hAnsi="Calibri" w:cs="Calibri"/>
                <w:sz w:val="20"/>
                <w:szCs w:val="20"/>
              </w:rPr>
            </w:pPr>
          </w:p>
        </w:tc>
      </w:tr>
      <w:tr w:rsidR="00F245C4" w:rsidRPr="001C6AAA" w14:paraId="566B77F8" w14:textId="4688567A" w:rsidTr="00775AC2">
        <w:tc>
          <w:tcPr>
            <w:tcW w:w="725" w:type="pct"/>
            <w:tcBorders>
              <w:top w:val="single" w:sz="4" w:space="0" w:color="auto"/>
              <w:left w:val="single" w:sz="4" w:space="0" w:color="auto"/>
              <w:bottom w:val="single" w:sz="4" w:space="0" w:color="auto"/>
              <w:right w:val="single" w:sz="4" w:space="0" w:color="auto"/>
            </w:tcBorders>
            <w:vAlign w:val="center"/>
          </w:tcPr>
          <w:p w14:paraId="16A9502E"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Kontroler RAID</w:t>
            </w:r>
          </w:p>
        </w:tc>
        <w:tc>
          <w:tcPr>
            <w:tcW w:w="2827" w:type="pct"/>
            <w:tcBorders>
              <w:top w:val="single" w:sz="4" w:space="0" w:color="auto"/>
              <w:left w:val="single" w:sz="4" w:space="0" w:color="auto"/>
              <w:bottom w:val="single" w:sz="4" w:space="0" w:color="auto"/>
              <w:right w:val="single" w:sz="4" w:space="0" w:color="auto"/>
            </w:tcBorders>
            <w:vAlign w:val="center"/>
          </w:tcPr>
          <w:p w14:paraId="7875B346" w14:textId="77777777" w:rsidR="00F245C4" w:rsidRPr="001C6AAA" w:rsidRDefault="00F245C4" w:rsidP="00F245C4">
            <w:pPr>
              <w:jc w:val="both"/>
              <w:rPr>
                <w:rFonts w:ascii="Calibri" w:hAnsi="Calibri" w:cs="Calibri"/>
                <w:sz w:val="20"/>
                <w:szCs w:val="20"/>
              </w:rPr>
            </w:pPr>
            <w:r w:rsidRPr="001C6AAA">
              <w:rPr>
                <w:rFonts w:ascii="Calibri" w:hAnsi="Calibri" w:cs="Calibri"/>
                <w:sz w:val="20"/>
                <w:szCs w:val="20"/>
              </w:rPr>
              <w:t>Sprzętowy kontroler dyskowy, możliwe konfiguracje poziomów RAID: 0,1,5,10,50</w:t>
            </w:r>
          </w:p>
        </w:tc>
        <w:tc>
          <w:tcPr>
            <w:tcW w:w="395" w:type="pct"/>
            <w:tcBorders>
              <w:top w:val="single" w:sz="4" w:space="0" w:color="auto"/>
              <w:left w:val="single" w:sz="4" w:space="0" w:color="auto"/>
              <w:bottom w:val="single" w:sz="4" w:space="0" w:color="auto"/>
              <w:right w:val="single" w:sz="4" w:space="0" w:color="auto"/>
            </w:tcBorders>
            <w:vAlign w:val="center"/>
          </w:tcPr>
          <w:p w14:paraId="776A6CD2" w14:textId="1C355813" w:rsidR="00F245C4" w:rsidRPr="001C6AAA" w:rsidRDefault="00F245C4" w:rsidP="00F245C4">
            <w:pPr>
              <w:jc w:val="both"/>
              <w:rPr>
                <w:rFonts w:ascii="Calibri" w:hAnsi="Calibri" w:cs="Calibri"/>
                <w:sz w:val="20"/>
                <w:szCs w:val="20"/>
              </w:rPr>
            </w:pPr>
            <w:r>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48DDA0B6" w14:textId="77777777" w:rsidR="00F245C4" w:rsidRPr="001C6AAA" w:rsidRDefault="00F245C4" w:rsidP="00F245C4">
            <w:pPr>
              <w:jc w:val="both"/>
              <w:rPr>
                <w:rFonts w:ascii="Calibri" w:hAnsi="Calibri" w:cs="Calibri"/>
                <w:sz w:val="20"/>
                <w:szCs w:val="20"/>
              </w:rPr>
            </w:pPr>
          </w:p>
        </w:tc>
      </w:tr>
      <w:tr w:rsidR="00F245C4" w:rsidRPr="001C6AAA" w14:paraId="709D9756" w14:textId="796B39A9" w:rsidTr="00775AC2">
        <w:tc>
          <w:tcPr>
            <w:tcW w:w="725" w:type="pct"/>
            <w:tcBorders>
              <w:top w:val="single" w:sz="4" w:space="0" w:color="auto"/>
              <w:left w:val="single" w:sz="4" w:space="0" w:color="auto"/>
              <w:bottom w:val="single" w:sz="4" w:space="0" w:color="auto"/>
              <w:right w:val="single" w:sz="4" w:space="0" w:color="auto"/>
            </w:tcBorders>
            <w:vAlign w:val="center"/>
          </w:tcPr>
          <w:p w14:paraId="73E64287"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Porty / Gniazda</w:t>
            </w:r>
          </w:p>
        </w:tc>
        <w:tc>
          <w:tcPr>
            <w:tcW w:w="2827" w:type="pct"/>
            <w:tcBorders>
              <w:top w:val="single" w:sz="4" w:space="0" w:color="auto"/>
              <w:left w:val="single" w:sz="4" w:space="0" w:color="auto"/>
              <w:bottom w:val="single" w:sz="4" w:space="0" w:color="auto"/>
              <w:right w:val="single" w:sz="4" w:space="0" w:color="auto"/>
            </w:tcBorders>
            <w:vAlign w:val="center"/>
          </w:tcPr>
          <w:p w14:paraId="63932249" w14:textId="77777777" w:rsidR="00F245C4" w:rsidRPr="001C6AAA" w:rsidRDefault="00F245C4" w:rsidP="00F245C4">
            <w:pPr>
              <w:autoSpaceDE w:val="0"/>
              <w:autoSpaceDN w:val="0"/>
              <w:spacing w:after="0" w:line="220" w:lineRule="atLeast"/>
              <w:rPr>
                <w:rFonts w:ascii="Calibri" w:hAnsi="Calibri" w:cs="Segoe UI"/>
                <w:sz w:val="20"/>
                <w:szCs w:val="20"/>
              </w:rPr>
            </w:pPr>
            <w:r w:rsidRPr="001C6AAA">
              <w:rPr>
                <w:rFonts w:ascii="Calibri" w:hAnsi="Calibri" w:cs="Segoe UI"/>
                <w:sz w:val="20"/>
                <w:szCs w:val="20"/>
              </w:rPr>
              <w:t>Przód: ● 1 x USB 2.0</w:t>
            </w:r>
          </w:p>
          <w:p w14:paraId="1E97446E" w14:textId="77777777" w:rsidR="00F245C4" w:rsidRPr="001C6AAA" w:rsidRDefault="00F245C4" w:rsidP="00F245C4">
            <w:pPr>
              <w:autoSpaceDE w:val="0"/>
              <w:autoSpaceDN w:val="0"/>
              <w:spacing w:after="0" w:line="220" w:lineRule="atLeast"/>
              <w:ind w:left="589"/>
              <w:rPr>
                <w:rFonts w:ascii="Calibri" w:hAnsi="Calibri" w:cs="Segoe UI"/>
                <w:sz w:val="20"/>
                <w:szCs w:val="20"/>
              </w:rPr>
            </w:pPr>
            <w:r w:rsidRPr="001C6AAA">
              <w:rPr>
                <w:rFonts w:ascii="Calibri" w:hAnsi="Calibri" w:cs="Segoe UI"/>
                <w:sz w:val="20"/>
                <w:szCs w:val="20"/>
              </w:rPr>
              <w:t>● 1 x Video</w:t>
            </w:r>
          </w:p>
          <w:p w14:paraId="2C28F7BE" w14:textId="77777777" w:rsidR="00F245C4" w:rsidRPr="001C6AAA" w:rsidRDefault="00F245C4" w:rsidP="00F245C4">
            <w:pPr>
              <w:autoSpaceDE w:val="0"/>
              <w:autoSpaceDN w:val="0"/>
              <w:spacing w:after="0" w:line="220" w:lineRule="atLeast"/>
              <w:ind w:left="589"/>
              <w:rPr>
                <w:rFonts w:ascii="Calibri" w:hAnsi="Calibri" w:cs="Segoe UI"/>
                <w:sz w:val="20"/>
                <w:szCs w:val="20"/>
              </w:rPr>
            </w:pPr>
            <w:r w:rsidRPr="001C6AAA">
              <w:rPr>
                <w:rFonts w:ascii="Calibri" w:hAnsi="Calibri" w:cs="Segoe UI"/>
                <w:sz w:val="20"/>
                <w:szCs w:val="20"/>
              </w:rPr>
              <w:t>● 1 x micro USB – do karty zarządzającej</w:t>
            </w:r>
          </w:p>
          <w:p w14:paraId="3AB50E50" w14:textId="77777777" w:rsidR="00F245C4" w:rsidRPr="001C6AAA" w:rsidRDefault="00F245C4" w:rsidP="00F245C4">
            <w:pPr>
              <w:autoSpaceDE w:val="0"/>
              <w:autoSpaceDN w:val="0"/>
              <w:spacing w:after="0" w:line="220" w:lineRule="atLeast"/>
              <w:rPr>
                <w:rFonts w:ascii="Calibri" w:hAnsi="Calibri" w:cs="Segoe UI"/>
                <w:sz w:val="20"/>
                <w:szCs w:val="20"/>
              </w:rPr>
            </w:pPr>
            <w:r w:rsidRPr="001C6AAA">
              <w:rPr>
                <w:rFonts w:ascii="Calibri" w:hAnsi="Calibri" w:cs="Segoe UI"/>
                <w:sz w:val="20"/>
                <w:szCs w:val="20"/>
              </w:rPr>
              <w:t>Tył:      ● 1 x USB 2.0</w:t>
            </w:r>
          </w:p>
          <w:p w14:paraId="4EF2E82E" w14:textId="77777777" w:rsidR="00F245C4" w:rsidRPr="001C6AAA" w:rsidRDefault="00F245C4" w:rsidP="00F245C4">
            <w:pPr>
              <w:autoSpaceDE w:val="0"/>
              <w:autoSpaceDN w:val="0"/>
              <w:spacing w:after="0" w:line="220" w:lineRule="atLeast"/>
              <w:ind w:left="589"/>
              <w:rPr>
                <w:rFonts w:ascii="Calibri" w:hAnsi="Calibri" w:cs="Segoe UI"/>
                <w:sz w:val="20"/>
                <w:szCs w:val="20"/>
              </w:rPr>
            </w:pPr>
            <w:r w:rsidRPr="001C6AAA">
              <w:rPr>
                <w:rFonts w:ascii="Calibri" w:hAnsi="Calibri" w:cs="Segoe UI"/>
                <w:sz w:val="20"/>
                <w:szCs w:val="20"/>
              </w:rPr>
              <w:t>● 1 x USB 3.0</w:t>
            </w:r>
          </w:p>
          <w:p w14:paraId="57C213BC" w14:textId="77777777" w:rsidR="00F245C4" w:rsidRPr="001C6AAA" w:rsidRDefault="00F245C4" w:rsidP="00F245C4">
            <w:pPr>
              <w:autoSpaceDE w:val="0"/>
              <w:autoSpaceDN w:val="0"/>
              <w:spacing w:after="0" w:line="220" w:lineRule="atLeast"/>
              <w:ind w:left="589"/>
              <w:rPr>
                <w:rFonts w:ascii="Calibri" w:hAnsi="Calibri" w:cs="Segoe UI"/>
                <w:sz w:val="20"/>
                <w:szCs w:val="20"/>
              </w:rPr>
            </w:pPr>
            <w:r w:rsidRPr="001C6AAA">
              <w:rPr>
                <w:rFonts w:ascii="Calibri" w:hAnsi="Calibri" w:cs="Segoe UI"/>
                <w:sz w:val="20"/>
                <w:szCs w:val="20"/>
              </w:rPr>
              <w:t xml:space="preserve">● 2 x RJ45 </w:t>
            </w:r>
          </w:p>
          <w:p w14:paraId="4B7C0A22" w14:textId="77777777" w:rsidR="00F245C4" w:rsidRPr="001C6AAA" w:rsidRDefault="00F245C4" w:rsidP="00F245C4">
            <w:pPr>
              <w:autoSpaceDE w:val="0"/>
              <w:autoSpaceDN w:val="0"/>
              <w:spacing w:after="0" w:line="220" w:lineRule="atLeast"/>
              <w:rPr>
                <w:rFonts w:ascii="Calibri" w:hAnsi="Calibri" w:cs="Segoe UI"/>
                <w:sz w:val="20"/>
                <w:szCs w:val="20"/>
              </w:rPr>
            </w:pPr>
            <w:r w:rsidRPr="001C6AAA">
              <w:rPr>
                <w:rFonts w:ascii="Calibri" w:hAnsi="Calibri" w:cs="Segoe UI"/>
                <w:sz w:val="20"/>
                <w:szCs w:val="20"/>
              </w:rPr>
              <w:t xml:space="preserve">             </w:t>
            </w:r>
            <w:bookmarkStart w:id="2" w:name="_Hlk95819236"/>
            <w:r w:rsidRPr="001C6AAA">
              <w:rPr>
                <w:rFonts w:ascii="Calibri" w:hAnsi="Calibri" w:cs="Segoe UI"/>
                <w:sz w:val="20"/>
                <w:szCs w:val="20"/>
              </w:rPr>
              <w:t>● 1 x RJ45 – do karty zarządzającej</w:t>
            </w:r>
            <w:bookmarkEnd w:id="2"/>
          </w:p>
        </w:tc>
        <w:tc>
          <w:tcPr>
            <w:tcW w:w="395" w:type="pct"/>
            <w:tcBorders>
              <w:top w:val="single" w:sz="4" w:space="0" w:color="auto"/>
              <w:left w:val="single" w:sz="4" w:space="0" w:color="auto"/>
              <w:bottom w:val="single" w:sz="4" w:space="0" w:color="auto"/>
              <w:right w:val="single" w:sz="4" w:space="0" w:color="auto"/>
            </w:tcBorders>
            <w:vAlign w:val="center"/>
          </w:tcPr>
          <w:p w14:paraId="218FF68B" w14:textId="45809E01" w:rsidR="00F245C4" w:rsidRPr="001C6AAA" w:rsidRDefault="00F245C4" w:rsidP="00F245C4">
            <w:pPr>
              <w:autoSpaceDE w:val="0"/>
              <w:autoSpaceDN w:val="0"/>
              <w:spacing w:after="0" w:line="220" w:lineRule="atLeast"/>
              <w:rPr>
                <w:rFonts w:ascii="Calibri" w:hAnsi="Calibri" w:cs="Segoe UI"/>
                <w:sz w:val="20"/>
                <w:szCs w:val="20"/>
              </w:rPr>
            </w:pPr>
            <w:r>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2AF1E693" w14:textId="77777777" w:rsidR="00F245C4" w:rsidRPr="001C6AAA" w:rsidRDefault="00F245C4" w:rsidP="00F245C4">
            <w:pPr>
              <w:autoSpaceDE w:val="0"/>
              <w:autoSpaceDN w:val="0"/>
              <w:spacing w:after="0" w:line="220" w:lineRule="atLeast"/>
              <w:rPr>
                <w:rFonts w:ascii="Calibri" w:hAnsi="Calibri" w:cs="Segoe UI"/>
                <w:sz w:val="20"/>
                <w:szCs w:val="20"/>
              </w:rPr>
            </w:pPr>
          </w:p>
        </w:tc>
      </w:tr>
      <w:tr w:rsidR="00F245C4" w:rsidRPr="001C6AAA" w14:paraId="1FEF9113" w14:textId="1D275219" w:rsidTr="00775AC2">
        <w:tc>
          <w:tcPr>
            <w:tcW w:w="725" w:type="pct"/>
            <w:tcBorders>
              <w:top w:val="single" w:sz="4" w:space="0" w:color="auto"/>
              <w:left w:val="single" w:sz="4" w:space="0" w:color="auto"/>
              <w:bottom w:val="single" w:sz="4" w:space="0" w:color="auto"/>
              <w:right w:val="single" w:sz="4" w:space="0" w:color="auto"/>
            </w:tcBorders>
            <w:vAlign w:val="center"/>
          </w:tcPr>
          <w:p w14:paraId="68C3A80A"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lastRenderedPageBreak/>
              <w:t>Video</w:t>
            </w:r>
          </w:p>
        </w:tc>
        <w:tc>
          <w:tcPr>
            <w:tcW w:w="2827" w:type="pct"/>
            <w:tcBorders>
              <w:top w:val="single" w:sz="4" w:space="0" w:color="auto"/>
              <w:left w:val="single" w:sz="4" w:space="0" w:color="auto"/>
              <w:bottom w:val="single" w:sz="4" w:space="0" w:color="auto"/>
              <w:right w:val="single" w:sz="4" w:space="0" w:color="auto"/>
            </w:tcBorders>
          </w:tcPr>
          <w:p w14:paraId="351273C1" w14:textId="77777777" w:rsidR="00F245C4" w:rsidRPr="001C6AAA" w:rsidRDefault="00F245C4" w:rsidP="00F245C4">
            <w:pPr>
              <w:jc w:val="both"/>
              <w:rPr>
                <w:rFonts w:ascii="Calibri" w:hAnsi="Calibri" w:cs="Calibri"/>
                <w:sz w:val="20"/>
                <w:szCs w:val="20"/>
              </w:rPr>
            </w:pPr>
            <w:r w:rsidRPr="001C6AAA">
              <w:rPr>
                <w:rFonts w:ascii="Calibri" w:hAnsi="Calibri" w:cs="Calibri"/>
                <w:sz w:val="20"/>
                <w:szCs w:val="20"/>
              </w:rPr>
              <w:t>Zintegrowana karta graficzna umożliwiająca wyświetlenie rozdzielczości min. 1920x1200</w:t>
            </w:r>
          </w:p>
        </w:tc>
        <w:tc>
          <w:tcPr>
            <w:tcW w:w="395" w:type="pct"/>
            <w:tcBorders>
              <w:top w:val="single" w:sz="4" w:space="0" w:color="auto"/>
              <w:left w:val="single" w:sz="4" w:space="0" w:color="auto"/>
              <w:bottom w:val="single" w:sz="4" w:space="0" w:color="auto"/>
              <w:right w:val="single" w:sz="4" w:space="0" w:color="auto"/>
            </w:tcBorders>
            <w:vAlign w:val="center"/>
          </w:tcPr>
          <w:p w14:paraId="08854182" w14:textId="723A62AE" w:rsidR="00F245C4" w:rsidRPr="001C6AAA" w:rsidRDefault="00F245C4" w:rsidP="00F245C4">
            <w:pPr>
              <w:jc w:val="both"/>
              <w:rPr>
                <w:rFonts w:ascii="Calibri" w:hAnsi="Calibri" w:cs="Calibri"/>
                <w:sz w:val="20"/>
                <w:szCs w:val="20"/>
              </w:rPr>
            </w:pPr>
            <w:r>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7B2EC315" w14:textId="77777777" w:rsidR="00F245C4" w:rsidRPr="001C6AAA" w:rsidRDefault="00F245C4" w:rsidP="00F245C4">
            <w:pPr>
              <w:jc w:val="both"/>
              <w:rPr>
                <w:rFonts w:ascii="Calibri" w:hAnsi="Calibri" w:cs="Calibri"/>
                <w:sz w:val="20"/>
                <w:szCs w:val="20"/>
              </w:rPr>
            </w:pPr>
          </w:p>
        </w:tc>
      </w:tr>
      <w:tr w:rsidR="00F245C4" w:rsidRPr="001C6AAA" w14:paraId="6E7AD784" w14:textId="4BFEF8EF" w:rsidTr="00775AC2">
        <w:tc>
          <w:tcPr>
            <w:tcW w:w="725" w:type="pct"/>
            <w:tcBorders>
              <w:top w:val="single" w:sz="4" w:space="0" w:color="auto"/>
              <w:left w:val="single" w:sz="4" w:space="0" w:color="auto"/>
              <w:bottom w:val="single" w:sz="4" w:space="0" w:color="auto"/>
              <w:right w:val="single" w:sz="4" w:space="0" w:color="auto"/>
            </w:tcBorders>
            <w:vAlign w:val="center"/>
          </w:tcPr>
          <w:p w14:paraId="449D5733"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Wentylatory</w:t>
            </w:r>
          </w:p>
        </w:tc>
        <w:tc>
          <w:tcPr>
            <w:tcW w:w="2827" w:type="pct"/>
            <w:tcBorders>
              <w:top w:val="single" w:sz="4" w:space="0" w:color="auto"/>
              <w:left w:val="single" w:sz="4" w:space="0" w:color="auto"/>
              <w:bottom w:val="single" w:sz="4" w:space="0" w:color="auto"/>
              <w:right w:val="single" w:sz="4" w:space="0" w:color="auto"/>
            </w:tcBorders>
            <w:vAlign w:val="center"/>
          </w:tcPr>
          <w:p w14:paraId="63271C70" w14:textId="77777777" w:rsidR="00F245C4" w:rsidRPr="001C6AAA" w:rsidRDefault="00F245C4" w:rsidP="00F245C4">
            <w:pPr>
              <w:jc w:val="both"/>
              <w:rPr>
                <w:rFonts w:ascii="Calibri" w:hAnsi="Calibri" w:cs="Calibri"/>
                <w:sz w:val="20"/>
                <w:szCs w:val="20"/>
              </w:rPr>
            </w:pPr>
            <w:r w:rsidRPr="001C6AAA">
              <w:rPr>
                <w:rFonts w:ascii="Calibri" w:hAnsi="Calibri" w:cs="Calibri"/>
                <w:sz w:val="20"/>
                <w:szCs w:val="20"/>
              </w:rPr>
              <w:t>Redundantne</w:t>
            </w:r>
          </w:p>
        </w:tc>
        <w:tc>
          <w:tcPr>
            <w:tcW w:w="395" w:type="pct"/>
            <w:tcBorders>
              <w:top w:val="single" w:sz="4" w:space="0" w:color="auto"/>
              <w:left w:val="single" w:sz="4" w:space="0" w:color="auto"/>
              <w:bottom w:val="single" w:sz="4" w:space="0" w:color="auto"/>
              <w:right w:val="single" w:sz="4" w:space="0" w:color="auto"/>
            </w:tcBorders>
            <w:vAlign w:val="center"/>
          </w:tcPr>
          <w:p w14:paraId="0FA0CFDB" w14:textId="44E890A4" w:rsidR="00F245C4" w:rsidRPr="001C6AAA" w:rsidRDefault="00F245C4" w:rsidP="00F245C4">
            <w:pPr>
              <w:jc w:val="both"/>
              <w:rPr>
                <w:rFonts w:ascii="Calibri" w:hAnsi="Calibri" w:cs="Calibri"/>
                <w:sz w:val="20"/>
                <w:szCs w:val="20"/>
              </w:rPr>
            </w:pPr>
            <w:r>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2752AEAC" w14:textId="77777777" w:rsidR="00F245C4" w:rsidRPr="001C6AAA" w:rsidRDefault="00F245C4" w:rsidP="00F245C4">
            <w:pPr>
              <w:jc w:val="both"/>
              <w:rPr>
                <w:rFonts w:ascii="Calibri" w:hAnsi="Calibri" w:cs="Calibri"/>
                <w:sz w:val="20"/>
                <w:szCs w:val="20"/>
              </w:rPr>
            </w:pPr>
          </w:p>
        </w:tc>
      </w:tr>
      <w:tr w:rsidR="00F245C4" w:rsidRPr="001C6AAA" w14:paraId="08FD1464" w14:textId="2A03B31C" w:rsidTr="00775AC2">
        <w:tc>
          <w:tcPr>
            <w:tcW w:w="725" w:type="pct"/>
            <w:tcBorders>
              <w:top w:val="single" w:sz="4" w:space="0" w:color="auto"/>
              <w:left w:val="single" w:sz="4" w:space="0" w:color="auto"/>
              <w:bottom w:val="single" w:sz="4" w:space="0" w:color="auto"/>
              <w:right w:val="single" w:sz="4" w:space="0" w:color="auto"/>
            </w:tcBorders>
            <w:vAlign w:val="center"/>
          </w:tcPr>
          <w:p w14:paraId="79AAD331"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Zasilacze</w:t>
            </w:r>
          </w:p>
        </w:tc>
        <w:tc>
          <w:tcPr>
            <w:tcW w:w="2827" w:type="pct"/>
            <w:tcBorders>
              <w:top w:val="single" w:sz="4" w:space="0" w:color="auto"/>
              <w:left w:val="single" w:sz="4" w:space="0" w:color="auto"/>
              <w:bottom w:val="single" w:sz="4" w:space="0" w:color="auto"/>
              <w:right w:val="single" w:sz="4" w:space="0" w:color="auto"/>
            </w:tcBorders>
            <w:vAlign w:val="center"/>
          </w:tcPr>
          <w:p w14:paraId="297502E7" w14:textId="77777777" w:rsidR="00F245C4" w:rsidRPr="001C6AAA" w:rsidRDefault="00F245C4" w:rsidP="00F245C4">
            <w:pPr>
              <w:jc w:val="both"/>
              <w:rPr>
                <w:rFonts w:ascii="Calibri" w:hAnsi="Calibri" w:cs="Calibri"/>
                <w:sz w:val="20"/>
                <w:szCs w:val="20"/>
              </w:rPr>
            </w:pPr>
            <w:r w:rsidRPr="001C6AAA">
              <w:rPr>
                <w:rFonts w:ascii="Calibri" w:hAnsi="Calibri" w:cs="Calibri"/>
                <w:sz w:val="20"/>
                <w:szCs w:val="20"/>
              </w:rPr>
              <w:t xml:space="preserve">Redundantne, Hot-Plug co najmniej 800W każdy </w:t>
            </w:r>
          </w:p>
        </w:tc>
        <w:tc>
          <w:tcPr>
            <w:tcW w:w="395" w:type="pct"/>
            <w:tcBorders>
              <w:top w:val="single" w:sz="4" w:space="0" w:color="auto"/>
              <w:left w:val="single" w:sz="4" w:space="0" w:color="auto"/>
              <w:bottom w:val="single" w:sz="4" w:space="0" w:color="auto"/>
              <w:right w:val="single" w:sz="4" w:space="0" w:color="auto"/>
            </w:tcBorders>
            <w:vAlign w:val="center"/>
          </w:tcPr>
          <w:p w14:paraId="6AFAFC9B" w14:textId="2901BEEB" w:rsidR="00F245C4" w:rsidRPr="001C6AAA" w:rsidRDefault="00F245C4" w:rsidP="00F245C4">
            <w:pPr>
              <w:jc w:val="both"/>
              <w:rPr>
                <w:rFonts w:ascii="Calibri" w:hAnsi="Calibri" w:cs="Calibri"/>
                <w:sz w:val="20"/>
                <w:szCs w:val="20"/>
              </w:rPr>
            </w:pPr>
            <w:r w:rsidRPr="00BF55DC">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39B9B26E" w14:textId="77777777" w:rsidR="00F245C4" w:rsidRPr="001C6AAA" w:rsidRDefault="00F245C4" w:rsidP="00F245C4">
            <w:pPr>
              <w:jc w:val="both"/>
              <w:rPr>
                <w:rFonts w:ascii="Calibri" w:hAnsi="Calibri" w:cs="Calibri"/>
                <w:sz w:val="20"/>
                <w:szCs w:val="20"/>
              </w:rPr>
            </w:pPr>
          </w:p>
        </w:tc>
      </w:tr>
      <w:tr w:rsidR="00F245C4" w:rsidRPr="001C6AAA" w14:paraId="7908134D" w14:textId="23FF03FF" w:rsidTr="00775AC2">
        <w:tc>
          <w:tcPr>
            <w:tcW w:w="725" w:type="pct"/>
            <w:tcBorders>
              <w:top w:val="single" w:sz="4" w:space="0" w:color="auto"/>
              <w:left w:val="single" w:sz="4" w:space="0" w:color="auto"/>
              <w:bottom w:val="single" w:sz="4" w:space="0" w:color="auto"/>
              <w:right w:val="single" w:sz="4" w:space="0" w:color="auto"/>
            </w:tcBorders>
            <w:vAlign w:val="center"/>
          </w:tcPr>
          <w:p w14:paraId="7003E3D7"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Bezpieczeństwo</w:t>
            </w:r>
          </w:p>
        </w:tc>
        <w:tc>
          <w:tcPr>
            <w:tcW w:w="2827" w:type="pct"/>
            <w:tcBorders>
              <w:top w:val="single" w:sz="4" w:space="0" w:color="auto"/>
              <w:left w:val="single" w:sz="4" w:space="0" w:color="auto"/>
              <w:bottom w:val="single" w:sz="4" w:space="0" w:color="auto"/>
              <w:right w:val="single" w:sz="4" w:space="0" w:color="auto"/>
            </w:tcBorders>
            <w:vAlign w:val="center"/>
          </w:tcPr>
          <w:p w14:paraId="6048B30D" w14:textId="77777777" w:rsidR="00F245C4" w:rsidRPr="001C6AAA" w:rsidRDefault="00F245C4" w:rsidP="00F245C4">
            <w:pPr>
              <w:jc w:val="both"/>
              <w:rPr>
                <w:rFonts w:ascii="Calibri" w:hAnsi="Calibri" w:cs="Calibri"/>
                <w:bCs/>
                <w:sz w:val="20"/>
                <w:szCs w:val="20"/>
              </w:rPr>
            </w:pPr>
            <w:r w:rsidRPr="001C6AAA">
              <w:rPr>
                <w:rFonts w:ascii="Calibri" w:hAnsi="Calibri" w:cs="Calibri"/>
                <w:bCs/>
                <w:sz w:val="20"/>
                <w:szCs w:val="20"/>
              </w:rPr>
              <w:t>Zintegrowany z płytą główną moduł TPM 2.0</w:t>
            </w:r>
          </w:p>
          <w:p w14:paraId="6009F4FA" w14:textId="77777777" w:rsidR="00F245C4" w:rsidRPr="001C6AAA" w:rsidRDefault="00F245C4" w:rsidP="00F245C4">
            <w:pPr>
              <w:jc w:val="both"/>
              <w:rPr>
                <w:rFonts w:ascii="Calibri" w:hAnsi="Calibri" w:cs="Calibri"/>
                <w:bCs/>
                <w:sz w:val="20"/>
                <w:szCs w:val="20"/>
              </w:rPr>
            </w:pPr>
            <w:r w:rsidRPr="001C6AAA">
              <w:rPr>
                <w:rFonts w:ascii="Calibri" w:hAnsi="Calibri" w:cs="Calibri"/>
                <w:bCs/>
                <w:sz w:val="20"/>
                <w:szCs w:val="20"/>
              </w:rPr>
              <w:t>Wbudowany czujnik otwarcia obudowy współpracujący z BIOS i kartą zarządzającą.</w:t>
            </w:r>
          </w:p>
        </w:tc>
        <w:tc>
          <w:tcPr>
            <w:tcW w:w="395" w:type="pct"/>
            <w:tcBorders>
              <w:top w:val="single" w:sz="4" w:space="0" w:color="auto"/>
              <w:left w:val="single" w:sz="4" w:space="0" w:color="auto"/>
              <w:bottom w:val="single" w:sz="4" w:space="0" w:color="auto"/>
              <w:right w:val="single" w:sz="4" w:space="0" w:color="auto"/>
            </w:tcBorders>
            <w:vAlign w:val="center"/>
          </w:tcPr>
          <w:p w14:paraId="094925E8" w14:textId="430600F5" w:rsidR="00F245C4" w:rsidRPr="001C6AAA" w:rsidRDefault="00F245C4" w:rsidP="00F245C4">
            <w:pPr>
              <w:jc w:val="both"/>
              <w:rPr>
                <w:rFonts w:ascii="Calibri" w:hAnsi="Calibri" w:cs="Calibri"/>
                <w:bCs/>
                <w:sz w:val="20"/>
                <w:szCs w:val="20"/>
              </w:rPr>
            </w:pPr>
            <w:r w:rsidRPr="00BF55DC">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563FE7B5" w14:textId="77777777" w:rsidR="00F245C4" w:rsidRPr="001C6AAA" w:rsidRDefault="00F245C4" w:rsidP="00F245C4">
            <w:pPr>
              <w:jc w:val="both"/>
              <w:rPr>
                <w:rFonts w:ascii="Calibri" w:hAnsi="Calibri" w:cs="Calibri"/>
                <w:bCs/>
                <w:sz w:val="20"/>
                <w:szCs w:val="20"/>
              </w:rPr>
            </w:pPr>
          </w:p>
        </w:tc>
      </w:tr>
      <w:tr w:rsidR="00F245C4" w:rsidRPr="001C6AAA" w14:paraId="6A218B7A" w14:textId="6CA8EDF5" w:rsidTr="00775AC2">
        <w:tc>
          <w:tcPr>
            <w:tcW w:w="725" w:type="pct"/>
            <w:tcBorders>
              <w:top w:val="single" w:sz="4" w:space="0" w:color="auto"/>
              <w:left w:val="single" w:sz="4" w:space="0" w:color="auto"/>
              <w:bottom w:val="single" w:sz="4" w:space="0" w:color="auto"/>
              <w:right w:val="single" w:sz="4" w:space="0" w:color="auto"/>
            </w:tcBorders>
            <w:vAlign w:val="center"/>
          </w:tcPr>
          <w:p w14:paraId="45D9742C"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System operacyjny</w:t>
            </w:r>
          </w:p>
        </w:tc>
        <w:tc>
          <w:tcPr>
            <w:tcW w:w="2827" w:type="pct"/>
            <w:tcBorders>
              <w:top w:val="single" w:sz="4" w:space="0" w:color="auto"/>
              <w:left w:val="single" w:sz="4" w:space="0" w:color="auto"/>
              <w:bottom w:val="single" w:sz="4" w:space="0" w:color="auto"/>
              <w:right w:val="single" w:sz="4" w:space="0" w:color="auto"/>
            </w:tcBorders>
            <w:vAlign w:val="center"/>
          </w:tcPr>
          <w:p w14:paraId="6C6A51C1" w14:textId="77777777" w:rsidR="003E12E5" w:rsidRPr="001C6AAA" w:rsidRDefault="003E12E5" w:rsidP="003E12E5">
            <w:pPr>
              <w:jc w:val="both"/>
              <w:rPr>
                <w:rStyle w:val="markedcontent"/>
                <w:rFonts w:ascii="Calibri" w:hAnsi="Calibri" w:cs="Calibri"/>
                <w:sz w:val="20"/>
                <w:szCs w:val="20"/>
              </w:rPr>
            </w:pPr>
            <w:r w:rsidRPr="001C6AAA">
              <w:rPr>
                <w:rFonts w:ascii="Calibri" w:hAnsi="Calibri" w:cs="Calibri"/>
                <w:bCs/>
                <w:sz w:val="20"/>
                <w:szCs w:val="20"/>
              </w:rPr>
              <w:t xml:space="preserve">Serwer musi posiadać licencje na system do wirtualizacji. Funkcjonalnie musi posiadać możliwość zbudowania klastra wysokiej dostępności z co najmniej 4 hostów,  wspierać wysoką dostępność (HA), migrację maszyn wirtualnych w locie, </w:t>
            </w:r>
            <w:r w:rsidRPr="001C6AAA">
              <w:rPr>
                <w:rStyle w:val="markedcontent"/>
                <w:rFonts w:ascii="Calibri" w:hAnsi="Calibri" w:cs="Calibri"/>
                <w:sz w:val="20"/>
                <w:szCs w:val="20"/>
              </w:rPr>
              <w:t xml:space="preserve">musi umożliwiać wirtualizację serwerów zarówno w architekturze 32 i 64 bit, musi umożliwiać alokację większej ilości pamięci RAM dla maszyn wirtualnych niż jest fizycznie zainstalowanej w serwerze fizycznym, musi posiadać centralną konsolę graficzną do zarządzania maszynami wirtualnymi oraz centralne zarządzanie infrastrukturą wirtualną, </w:t>
            </w:r>
            <w:r w:rsidRPr="001C6AAA">
              <w:rPr>
                <w:rFonts w:ascii="Calibri" w:hAnsi="Calibri" w:cs="Calibri"/>
                <w:sz w:val="20"/>
                <w:szCs w:val="20"/>
              </w:rPr>
              <w:t xml:space="preserve"> </w:t>
            </w:r>
            <w:r w:rsidRPr="001C6AAA">
              <w:rPr>
                <w:rStyle w:val="markedcontent"/>
                <w:rFonts w:ascii="Calibri" w:hAnsi="Calibri" w:cs="Calibri"/>
                <w:sz w:val="20"/>
                <w:szCs w:val="20"/>
              </w:rPr>
              <w:t xml:space="preserve">które w trybie ciągłym monitoruje wszystkie komponenty infrastruktury i umożliwia </w:t>
            </w:r>
            <w:r w:rsidRPr="001C6AAA">
              <w:rPr>
                <w:rFonts w:ascii="Calibri" w:hAnsi="Calibri" w:cs="Calibri"/>
                <w:sz w:val="20"/>
                <w:szCs w:val="20"/>
              </w:rPr>
              <w:t xml:space="preserve"> </w:t>
            </w:r>
            <w:r w:rsidRPr="001C6AAA">
              <w:rPr>
                <w:rStyle w:val="markedcontent"/>
                <w:rFonts w:ascii="Calibri" w:hAnsi="Calibri" w:cs="Calibri"/>
                <w:sz w:val="20"/>
                <w:szCs w:val="20"/>
              </w:rPr>
              <w:t xml:space="preserve">wykonywanie automatycznych bądź manualnych zadań w celu jej optymalizacji na jednej z maszyn wirtualnych. Oprogramowanie musi posiadać wsparcie producenta na okres 24 miesięcy oraz uprawniać do  korzystania z najnowszych dostępnych na rynku wersji </w:t>
            </w:r>
            <w:r w:rsidRPr="001C6AAA">
              <w:rPr>
                <w:rFonts w:ascii="Calibri" w:hAnsi="Calibri" w:cs="Calibri"/>
                <w:sz w:val="20"/>
                <w:szCs w:val="20"/>
              </w:rPr>
              <w:t xml:space="preserve"> </w:t>
            </w:r>
            <w:r w:rsidRPr="001C6AAA">
              <w:rPr>
                <w:rStyle w:val="markedcontent"/>
                <w:rFonts w:ascii="Calibri" w:hAnsi="Calibri" w:cs="Calibri"/>
                <w:sz w:val="20"/>
                <w:szCs w:val="20"/>
              </w:rPr>
              <w:t xml:space="preserve">oprogramowania i jego uaktualnień. Musi też dawać prawo Zamawiającemu do otrzymywania </w:t>
            </w:r>
            <w:r w:rsidRPr="001C6AAA">
              <w:rPr>
                <w:rFonts w:ascii="Calibri" w:hAnsi="Calibri" w:cs="Calibri"/>
                <w:sz w:val="20"/>
                <w:szCs w:val="20"/>
              </w:rPr>
              <w:t xml:space="preserve"> </w:t>
            </w:r>
            <w:r w:rsidRPr="001C6AAA">
              <w:rPr>
                <w:rStyle w:val="markedcontent"/>
                <w:rFonts w:ascii="Calibri" w:hAnsi="Calibri" w:cs="Calibri"/>
                <w:sz w:val="20"/>
                <w:szCs w:val="20"/>
              </w:rPr>
              <w:t xml:space="preserve">nowych wersji oprogramowania i udoskonaleń do wersji bieżących, dostarczanie na </w:t>
            </w:r>
            <w:r w:rsidRPr="001C6AAA">
              <w:rPr>
                <w:rFonts w:ascii="Calibri" w:hAnsi="Calibri" w:cs="Calibri"/>
                <w:sz w:val="20"/>
                <w:szCs w:val="20"/>
              </w:rPr>
              <w:t xml:space="preserve"> </w:t>
            </w:r>
            <w:r w:rsidRPr="001C6AAA">
              <w:rPr>
                <w:rStyle w:val="markedcontent"/>
                <w:rFonts w:ascii="Calibri" w:hAnsi="Calibri" w:cs="Calibri"/>
                <w:sz w:val="20"/>
                <w:szCs w:val="20"/>
              </w:rPr>
              <w:t xml:space="preserve">zamówienie nowych edycji produktów, wydań uzupełniających, poprawek programistycznych bez dodatkowych opłat licencyjnych. </w:t>
            </w:r>
            <w:r w:rsidRPr="001C6AAA">
              <w:rPr>
                <w:rFonts w:ascii="Calibri" w:hAnsi="Calibri" w:cs="Calibri"/>
                <w:sz w:val="20"/>
                <w:szCs w:val="20"/>
              </w:rPr>
              <w:t xml:space="preserve"> </w:t>
            </w:r>
            <w:r w:rsidRPr="001C6AAA">
              <w:rPr>
                <w:rStyle w:val="markedcontent"/>
                <w:rFonts w:ascii="Calibri" w:hAnsi="Calibri" w:cs="Calibri"/>
                <w:sz w:val="20"/>
                <w:szCs w:val="20"/>
              </w:rPr>
              <w:t>Wsparcie musi działać 9 godzin przez 5 dni w tygodniu.</w:t>
            </w:r>
          </w:p>
          <w:p w14:paraId="42B30DB4" w14:textId="45CF3B58" w:rsidR="00F245C4" w:rsidRPr="001C6AAA" w:rsidRDefault="003E12E5" w:rsidP="003E12E5">
            <w:pPr>
              <w:jc w:val="both"/>
              <w:rPr>
                <w:rFonts w:ascii="Calibri" w:hAnsi="Calibri" w:cs="Calibri"/>
                <w:bCs/>
                <w:sz w:val="20"/>
                <w:szCs w:val="20"/>
              </w:rPr>
            </w:pPr>
            <w:r w:rsidRPr="001C6AAA">
              <w:rPr>
                <w:rStyle w:val="markedcontent"/>
                <w:rFonts w:ascii="Calibri" w:hAnsi="Calibri" w:cs="Calibri"/>
                <w:sz w:val="20"/>
                <w:szCs w:val="20"/>
              </w:rPr>
              <w:t>Jeżeli producent systemu wirtualizacji tego wymaga należy dostarczyć licencję dla serwera zarządzającego w celu wykorzystania pełnej funkcjonalności produktu.</w:t>
            </w:r>
            <w:r w:rsidRPr="001C6AAA">
              <w:rPr>
                <w:rFonts w:ascii="Calibri" w:hAnsi="Calibri" w:cs="Calibri"/>
                <w:bCs/>
                <w:sz w:val="20"/>
                <w:szCs w:val="20"/>
              </w:rPr>
              <w:t xml:space="preserve">  </w:t>
            </w:r>
          </w:p>
        </w:tc>
        <w:tc>
          <w:tcPr>
            <w:tcW w:w="395" w:type="pct"/>
            <w:tcBorders>
              <w:top w:val="single" w:sz="4" w:space="0" w:color="auto"/>
              <w:left w:val="single" w:sz="4" w:space="0" w:color="auto"/>
              <w:bottom w:val="single" w:sz="4" w:space="0" w:color="auto"/>
              <w:right w:val="single" w:sz="4" w:space="0" w:color="auto"/>
            </w:tcBorders>
            <w:vAlign w:val="center"/>
          </w:tcPr>
          <w:p w14:paraId="27BDBCBA" w14:textId="585F8AB3" w:rsidR="00F245C4" w:rsidRPr="001C6AAA" w:rsidRDefault="00F245C4" w:rsidP="00F245C4">
            <w:pPr>
              <w:jc w:val="both"/>
              <w:rPr>
                <w:rFonts w:ascii="Calibri" w:hAnsi="Calibri" w:cs="Calibri"/>
                <w:bCs/>
                <w:sz w:val="20"/>
                <w:szCs w:val="20"/>
              </w:rPr>
            </w:pPr>
            <w:r w:rsidRPr="00BF55DC">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34FDF4A0" w14:textId="77777777" w:rsidR="00F245C4" w:rsidRPr="001C6AAA" w:rsidRDefault="00F245C4" w:rsidP="00F245C4">
            <w:pPr>
              <w:jc w:val="both"/>
              <w:rPr>
                <w:rFonts w:ascii="Calibri" w:hAnsi="Calibri" w:cs="Calibri"/>
                <w:bCs/>
                <w:sz w:val="20"/>
                <w:szCs w:val="20"/>
              </w:rPr>
            </w:pPr>
          </w:p>
        </w:tc>
      </w:tr>
      <w:tr w:rsidR="00F245C4" w:rsidRPr="001C6AAA" w14:paraId="2B79F4CC" w14:textId="0D9E7BCA" w:rsidTr="00775AC2">
        <w:tc>
          <w:tcPr>
            <w:tcW w:w="725" w:type="pct"/>
            <w:tcBorders>
              <w:top w:val="single" w:sz="4" w:space="0" w:color="auto"/>
              <w:left w:val="single" w:sz="4" w:space="0" w:color="auto"/>
              <w:bottom w:val="single" w:sz="4" w:space="0" w:color="auto"/>
              <w:right w:val="single" w:sz="4" w:space="0" w:color="auto"/>
            </w:tcBorders>
            <w:vAlign w:val="center"/>
          </w:tcPr>
          <w:p w14:paraId="23F0C667"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Karta Zarządzania</w:t>
            </w:r>
          </w:p>
        </w:tc>
        <w:tc>
          <w:tcPr>
            <w:tcW w:w="2827" w:type="pct"/>
            <w:tcBorders>
              <w:top w:val="single" w:sz="4" w:space="0" w:color="auto"/>
              <w:left w:val="single" w:sz="4" w:space="0" w:color="auto"/>
              <w:bottom w:val="single" w:sz="4" w:space="0" w:color="auto"/>
              <w:right w:val="single" w:sz="4" w:space="0" w:color="auto"/>
            </w:tcBorders>
            <w:vAlign w:val="center"/>
          </w:tcPr>
          <w:p w14:paraId="2C754F8F" w14:textId="1E279D6F" w:rsidR="00F245C4" w:rsidRPr="001C6AAA" w:rsidRDefault="003E12E5" w:rsidP="00F245C4">
            <w:pPr>
              <w:jc w:val="both"/>
              <w:rPr>
                <w:rFonts w:ascii="Calibri" w:hAnsi="Calibri" w:cs="Calibri"/>
                <w:sz w:val="20"/>
                <w:szCs w:val="20"/>
              </w:rPr>
            </w:pPr>
            <w:r w:rsidRPr="001C6AAA">
              <w:rPr>
                <w:rFonts w:ascii="Calibri" w:hAnsi="Calibri" w:cs="Calibri"/>
                <w:sz w:val="20"/>
                <w:szCs w:val="20"/>
              </w:rPr>
              <w:t>Niezależna od zainstalowanego na serwerze systemu operacyjnego posiadająca dedykowane port RJ-45 Gigabit Ethernet</w:t>
            </w:r>
            <w:r>
              <w:rPr>
                <w:rFonts w:ascii="Calibri" w:hAnsi="Calibri" w:cs="Calibri"/>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14:paraId="13FFA9CF" w14:textId="6458CABE" w:rsidR="00F245C4" w:rsidRPr="001C6AAA" w:rsidRDefault="00F245C4" w:rsidP="00F245C4">
            <w:pPr>
              <w:jc w:val="both"/>
              <w:rPr>
                <w:rFonts w:ascii="Calibri" w:hAnsi="Calibri" w:cs="Calibri"/>
                <w:sz w:val="20"/>
                <w:szCs w:val="20"/>
              </w:rPr>
            </w:pPr>
            <w:r w:rsidRPr="00BF55DC">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5222313B" w14:textId="77777777" w:rsidR="00F245C4" w:rsidRPr="001C6AAA" w:rsidRDefault="00F245C4" w:rsidP="00F245C4">
            <w:pPr>
              <w:jc w:val="both"/>
              <w:rPr>
                <w:rFonts w:ascii="Calibri" w:hAnsi="Calibri" w:cs="Calibri"/>
                <w:sz w:val="20"/>
                <w:szCs w:val="20"/>
              </w:rPr>
            </w:pPr>
          </w:p>
        </w:tc>
      </w:tr>
      <w:tr w:rsidR="00F245C4" w:rsidRPr="001C6AAA" w14:paraId="5285CDA5" w14:textId="04C785C5" w:rsidTr="00775AC2">
        <w:tc>
          <w:tcPr>
            <w:tcW w:w="725" w:type="pct"/>
            <w:tcBorders>
              <w:top w:val="single" w:sz="4" w:space="0" w:color="auto"/>
              <w:left w:val="single" w:sz="4" w:space="0" w:color="auto"/>
              <w:bottom w:val="single" w:sz="4" w:space="0" w:color="auto"/>
              <w:right w:val="single" w:sz="4" w:space="0" w:color="auto"/>
            </w:tcBorders>
            <w:vAlign w:val="center"/>
          </w:tcPr>
          <w:p w14:paraId="00B0F368"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Certyfikaty i standardy oraz dokumenty na ich potwierdzenie:</w:t>
            </w:r>
          </w:p>
        </w:tc>
        <w:tc>
          <w:tcPr>
            <w:tcW w:w="2827" w:type="pct"/>
            <w:tcBorders>
              <w:top w:val="single" w:sz="4" w:space="0" w:color="auto"/>
              <w:left w:val="single" w:sz="4" w:space="0" w:color="auto"/>
              <w:bottom w:val="single" w:sz="4" w:space="0" w:color="auto"/>
              <w:right w:val="single" w:sz="4" w:space="0" w:color="auto"/>
            </w:tcBorders>
            <w:vAlign w:val="center"/>
          </w:tcPr>
          <w:p w14:paraId="1F76803A" w14:textId="77777777" w:rsidR="00F245C4" w:rsidRPr="001C6AAA" w:rsidRDefault="00F245C4" w:rsidP="00F245C4">
            <w:pPr>
              <w:jc w:val="both"/>
              <w:rPr>
                <w:rFonts w:ascii="Calibri" w:hAnsi="Calibri" w:cs="Segoe UI"/>
                <w:sz w:val="20"/>
                <w:szCs w:val="20"/>
              </w:rPr>
            </w:pPr>
            <w:r w:rsidRPr="001C6AAA">
              <w:rPr>
                <w:rFonts w:ascii="Calibri" w:hAnsi="Calibri" w:cs="Segoe UI"/>
                <w:sz w:val="20"/>
                <w:szCs w:val="20"/>
                <w:highlight w:val="lightGray"/>
              </w:rPr>
              <w:t xml:space="preserve">- </w:t>
            </w:r>
            <w:r w:rsidRPr="001C6AAA">
              <w:rPr>
                <w:rFonts w:ascii="Calibri" w:hAnsi="Calibri" w:cs="Segoe UI"/>
                <w:sz w:val="20"/>
                <w:szCs w:val="20"/>
              </w:rPr>
              <w:t>spełnianie normy ISO 9001 lub równoważnej w procesie produkcji sprzętu - Zamawiający będzie żądał złożenia certyfikatu producenta,</w:t>
            </w:r>
          </w:p>
          <w:p w14:paraId="2021E154" w14:textId="77777777" w:rsidR="00F245C4" w:rsidRPr="001C6AAA" w:rsidRDefault="00F245C4" w:rsidP="00F245C4">
            <w:pPr>
              <w:jc w:val="both"/>
              <w:rPr>
                <w:rFonts w:ascii="Calibri" w:hAnsi="Calibri" w:cs="Segoe UI"/>
                <w:sz w:val="20"/>
                <w:szCs w:val="20"/>
              </w:rPr>
            </w:pPr>
            <w:r w:rsidRPr="001C6AAA">
              <w:rPr>
                <w:rFonts w:ascii="Calibri" w:hAnsi="Calibri" w:cs="Segoe UI"/>
                <w:sz w:val="20"/>
                <w:szCs w:val="20"/>
              </w:rPr>
              <w:t>- oferowany sprzęt musi posiadać oznaczenie CE - Zamawiający będzie żądał deklaracji zgodności CE producenta sprzętu.</w:t>
            </w:r>
          </w:p>
          <w:p w14:paraId="4ECE1198" w14:textId="77777777" w:rsidR="00F245C4" w:rsidRPr="001C6AAA" w:rsidRDefault="00F245C4" w:rsidP="00F245C4">
            <w:pPr>
              <w:jc w:val="both"/>
              <w:rPr>
                <w:rFonts w:ascii="Calibri" w:hAnsi="Calibri"/>
                <w:sz w:val="20"/>
                <w:szCs w:val="20"/>
                <w:highlight w:val="yellow"/>
              </w:rPr>
            </w:pPr>
            <w:r w:rsidRPr="001C6AAA">
              <w:rPr>
                <w:rFonts w:ascii="Calibri" w:hAnsi="Calibri" w:cs="Segoe UI"/>
                <w:sz w:val="20"/>
                <w:szCs w:val="20"/>
              </w:rPr>
              <w:t xml:space="preserve">Oferowany serwer musi znajdować się na liście Windows Server </w:t>
            </w:r>
            <w:proofErr w:type="spellStart"/>
            <w:r w:rsidRPr="001C6AAA">
              <w:rPr>
                <w:rFonts w:ascii="Calibri" w:hAnsi="Calibri" w:cs="Segoe UI"/>
                <w:sz w:val="20"/>
                <w:szCs w:val="20"/>
              </w:rPr>
              <w:t>Catalog</w:t>
            </w:r>
            <w:proofErr w:type="spellEnd"/>
            <w:r w:rsidRPr="001C6AAA">
              <w:rPr>
                <w:rFonts w:ascii="Calibri" w:hAnsi="Calibri" w:cs="Segoe UI"/>
                <w:sz w:val="20"/>
                <w:szCs w:val="20"/>
              </w:rPr>
              <w:t xml:space="preserve"> i posiadać status „</w:t>
            </w:r>
            <w:proofErr w:type="spellStart"/>
            <w:r w:rsidRPr="001C6AAA">
              <w:rPr>
                <w:rFonts w:ascii="Calibri" w:hAnsi="Calibri" w:cs="Segoe UI"/>
                <w:sz w:val="20"/>
                <w:szCs w:val="20"/>
              </w:rPr>
              <w:t>Certified</w:t>
            </w:r>
            <w:proofErr w:type="spellEnd"/>
            <w:r w:rsidRPr="001C6AAA">
              <w:rPr>
                <w:rFonts w:ascii="Calibri" w:hAnsi="Calibri" w:cs="Segoe UI"/>
                <w:sz w:val="20"/>
                <w:szCs w:val="20"/>
              </w:rPr>
              <w:t xml:space="preserve"> for Windows” dla systemów Windows </w:t>
            </w:r>
            <w:proofErr w:type="spellStart"/>
            <w:r w:rsidRPr="001C6AAA">
              <w:rPr>
                <w:rFonts w:ascii="Calibri" w:hAnsi="Calibri" w:cs="Segoe UI"/>
                <w:sz w:val="20"/>
                <w:szCs w:val="20"/>
              </w:rPr>
              <w:t>Windows</w:t>
            </w:r>
            <w:proofErr w:type="spellEnd"/>
            <w:r w:rsidRPr="001C6AAA">
              <w:rPr>
                <w:rFonts w:ascii="Calibri" w:hAnsi="Calibri" w:cs="Segoe UI"/>
                <w:sz w:val="20"/>
                <w:szCs w:val="20"/>
              </w:rPr>
              <w:t xml:space="preserve"> Server 2016, Windows Server 2019, Windows Server 2022 lub systemów równoważnych.</w:t>
            </w:r>
          </w:p>
        </w:tc>
        <w:tc>
          <w:tcPr>
            <w:tcW w:w="395" w:type="pct"/>
            <w:tcBorders>
              <w:top w:val="single" w:sz="4" w:space="0" w:color="auto"/>
              <w:left w:val="single" w:sz="4" w:space="0" w:color="auto"/>
              <w:bottom w:val="single" w:sz="4" w:space="0" w:color="auto"/>
              <w:right w:val="single" w:sz="4" w:space="0" w:color="auto"/>
            </w:tcBorders>
            <w:vAlign w:val="center"/>
          </w:tcPr>
          <w:p w14:paraId="7563882A" w14:textId="3D66D36F" w:rsidR="00F245C4" w:rsidRPr="001C6AAA" w:rsidRDefault="00F245C4" w:rsidP="00F245C4">
            <w:pPr>
              <w:jc w:val="both"/>
              <w:rPr>
                <w:rFonts w:ascii="Calibri" w:hAnsi="Calibri" w:cs="Segoe UI"/>
                <w:sz w:val="20"/>
                <w:szCs w:val="20"/>
                <w:highlight w:val="lightGray"/>
              </w:rPr>
            </w:pPr>
            <w:r w:rsidRPr="00BF55DC">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066BBCE8" w14:textId="77777777" w:rsidR="00F245C4" w:rsidRPr="001C6AAA" w:rsidRDefault="00F245C4" w:rsidP="00F245C4">
            <w:pPr>
              <w:jc w:val="both"/>
              <w:rPr>
                <w:rFonts w:ascii="Calibri" w:hAnsi="Calibri" w:cs="Segoe UI"/>
                <w:sz w:val="20"/>
                <w:szCs w:val="20"/>
                <w:highlight w:val="lightGray"/>
              </w:rPr>
            </w:pPr>
          </w:p>
        </w:tc>
      </w:tr>
      <w:tr w:rsidR="00F245C4" w:rsidRPr="001C6AAA" w14:paraId="6B8C6923" w14:textId="6E3AB751" w:rsidTr="00775AC2">
        <w:tc>
          <w:tcPr>
            <w:tcW w:w="725" w:type="pct"/>
            <w:tcBorders>
              <w:top w:val="single" w:sz="4" w:space="0" w:color="auto"/>
              <w:left w:val="single" w:sz="4" w:space="0" w:color="auto"/>
              <w:bottom w:val="single" w:sz="4" w:space="0" w:color="auto"/>
              <w:right w:val="single" w:sz="4" w:space="0" w:color="auto"/>
            </w:tcBorders>
            <w:vAlign w:val="center"/>
          </w:tcPr>
          <w:p w14:paraId="722F17CB"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Serwis gwarancyjny, wsparcie techniczne producenta:</w:t>
            </w:r>
          </w:p>
        </w:tc>
        <w:tc>
          <w:tcPr>
            <w:tcW w:w="2827" w:type="pct"/>
            <w:tcBorders>
              <w:top w:val="single" w:sz="4" w:space="0" w:color="auto"/>
              <w:left w:val="single" w:sz="4" w:space="0" w:color="auto"/>
              <w:bottom w:val="single" w:sz="4" w:space="0" w:color="auto"/>
              <w:right w:val="single" w:sz="4" w:space="0" w:color="auto"/>
            </w:tcBorders>
            <w:vAlign w:val="center"/>
          </w:tcPr>
          <w:p w14:paraId="13B0B352" w14:textId="77777777" w:rsidR="00F245C4" w:rsidRPr="001C6AAA" w:rsidRDefault="00F245C4" w:rsidP="00F245C4">
            <w:pPr>
              <w:spacing w:line="240" w:lineRule="auto"/>
              <w:jc w:val="both"/>
              <w:rPr>
                <w:sz w:val="20"/>
                <w:szCs w:val="20"/>
              </w:rPr>
            </w:pPr>
            <w:r w:rsidRPr="001C6AAA">
              <w:rPr>
                <w:sz w:val="20"/>
                <w:szCs w:val="20"/>
              </w:rPr>
              <w:t>60 miesięcy gwarancji realizowanej w miejscu eksploatacji sprzętu. Oferowany serwer w oferowanej konfiguracji musi mieć możliwość rozszerzenia gwarancji producenta do  7 lat (84 miesięcy).</w:t>
            </w:r>
          </w:p>
          <w:p w14:paraId="7CDC0BE7" w14:textId="77777777" w:rsidR="00F245C4" w:rsidRPr="001C6AAA" w:rsidRDefault="00F245C4" w:rsidP="00F245C4">
            <w:pPr>
              <w:jc w:val="both"/>
              <w:rPr>
                <w:sz w:val="20"/>
                <w:szCs w:val="20"/>
              </w:rPr>
            </w:pPr>
            <w:r w:rsidRPr="001C6AAA">
              <w:rPr>
                <w:sz w:val="20"/>
                <w:szCs w:val="20"/>
              </w:rPr>
              <w:t>W przypadku awarii dysków twardych, uszkodzone dyski pozostają u Zamawiającego.</w:t>
            </w:r>
          </w:p>
          <w:p w14:paraId="20C1A930" w14:textId="77777777" w:rsidR="00F245C4" w:rsidRPr="001C6AAA" w:rsidRDefault="00F245C4" w:rsidP="00F245C4">
            <w:pPr>
              <w:jc w:val="both"/>
              <w:rPr>
                <w:sz w:val="20"/>
                <w:szCs w:val="20"/>
              </w:rPr>
            </w:pPr>
            <w:r w:rsidRPr="001C6AAA">
              <w:rPr>
                <w:sz w:val="20"/>
                <w:szCs w:val="20"/>
              </w:rPr>
              <w:t>Dostępność części zamiennych przez 7 lat od momentu zakupu serwera;</w:t>
            </w:r>
          </w:p>
          <w:p w14:paraId="40844B1D" w14:textId="77777777" w:rsidR="00F245C4" w:rsidRPr="001C6AAA" w:rsidRDefault="00F245C4" w:rsidP="00F245C4">
            <w:pPr>
              <w:jc w:val="both"/>
              <w:rPr>
                <w:sz w:val="20"/>
                <w:szCs w:val="20"/>
              </w:rPr>
            </w:pPr>
            <w:r w:rsidRPr="001C6AAA">
              <w:rPr>
                <w:sz w:val="20"/>
                <w:szCs w:val="20"/>
              </w:rPr>
              <w:lastRenderedPageBreak/>
              <w:t>Bezpłatna dostępność poprawek i aktualizacji BIOS/</w:t>
            </w:r>
            <w:proofErr w:type="spellStart"/>
            <w:r w:rsidRPr="001C6AAA">
              <w:rPr>
                <w:sz w:val="20"/>
                <w:szCs w:val="20"/>
              </w:rPr>
              <w:t>firmware</w:t>
            </w:r>
            <w:proofErr w:type="spellEnd"/>
            <w:r w:rsidRPr="001C6AAA">
              <w:rPr>
                <w:sz w:val="20"/>
                <w:szCs w:val="20"/>
              </w:rPr>
              <w:t>/sterowników dożywotnio dla oferowanego serwera. Jeżeli funkcjonalność ta wymaga dodatkowego serwisu lub licencji producenta serwera takowa licencja musi zostać uwzględniona w konfiguracji.</w:t>
            </w:r>
          </w:p>
          <w:p w14:paraId="2E42659D" w14:textId="77777777" w:rsidR="00F245C4" w:rsidRPr="001C6AAA" w:rsidRDefault="00F245C4" w:rsidP="00F245C4">
            <w:pPr>
              <w:jc w:val="both"/>
              <w:rPr>
                <w:sz w:val="20"/>
                <w:szCs w:val="20"/>
              </w:rPr>
            </w:pPr>
            <w:r w:rsidRPr="001C6AAA">
              <w:rPr>
                <w:sz w:val="20"/>
                <w:szCs w:val="20"/>
              </w:rPr>
              <w:t>Elementy, z których zbudowane są serwery muszą być produktami producenta tych serwerów lub być przez niego certyfikowane oraz całe muszą być objęte gwarancją producenta wymaganym w specyfikacji poziomie SLA.</w:t>
            </w:r>
          </w:p>
          <w:p w14:paraId="4440F5DA" w14:textId="77777777" w:rsidR="00F245C4" w:rsidRPr="001C6AAA" w:rsidRDefault="00F245C4" w:rsidP="00F245C4">
            <w:pPr>
              <w:jc w:val="both"/>
              <w:rPr>
                <w:sz w:val="20"/>
                <w:szCs w:val="20"/>
              </w:rPr>
            </w:pPr>
            <w:r w:rsidRPr="001C6AAA">
              <w:rPr>
                <w:sz w:val="20"/>
                <w:szCs w:val="20"/>
              </w:rPr>
              <w:t>Możliwość aktualizacji i pobrania sterowników do oferowanego modelu serwera w najnowszych certyfikowanych wersjach bezpośrednio z sieci Internet za pośrednictwem strony www producenta serwera.</w:t>
            </w:r>
          </w:p>
          <w:p w14:paraId="0B24806B" w14:textId="77777777" w:rsidR="00F245C4" w:rsidRPr="001C6AAA" w:rsidRDefault="00F245C4" w:rsidP="00F245C4">
            <w:pPr>
              <w:jc w:val="both"/>
              <w:rPr>
                <w:sz w:val="20"/>
                <w:szCs w:val="20"/>
              </w:rPr>
            </w:pPr>
            <w:r w:rsidRPr="001C6AAA">
              <w:rPr>
                <w:sz w:val="20"/>
                <w:szCs w:val="20"/>
              </w:rPr>
              <w:t>Rozpoczęcie gwarancji liczone będzie od daty sporządzenia protokołu zdawczo-odbiorczego przedmiotu dostawy.</w:t>
            </w:r>
          </w:p>
          <w:p w14:paraId="125F42A5" w14:textId="77777777" w:rsidR="00F245C4" w:rsidRPr="001C6AAA" w:rsidRDefault="00F245C4" w:rsidP="00F245C4">
            <w:pPr>
              <w:jc w:val="both"/>
              <w:rPr>
                <w:sz w:val="20"/>
                <w:szCs w:val="20"/>
              </w:rPr>
            </w:pPr>
            <w:r w:rsidRPr="001C6AAA">
              <w:rPr>
                <w:sz w:val="20"/>
                <w:szCs w:val="20"/>
              </w:rPr>
              <w:t>Wsparcie ogólnopolskiej, telefonicznej infolinii technicznej producenta serwera w czasie obowiązywania gwarancji na sprzęt i umożliwiająca po podaniu numeru seryjnego urządzenia weryfikacja co najmniej: konfiguracji sprzętowej serwera, w tym model i typ dysków twardych, procesora, ilość fabrycznie zainstalowanej pamięci operacyjnej, czasu obowiązywania i typ udzielonej gwarancji.</w:t>
            </w:r>
          </w:p>
        </w:tc>
        <w:tc>
          <w:tcPr>
            <w:tcW w:w="395" w:type="pct"/>
            <w:tcBorders>
              <w:top w:val="single" w:sz="4" w:space="0" w:color="auto"/>
              <w:left w:val="single" w:sz="4" w:space="0" w:color="auto"/>
              <w:bottom w:val="single" w:sz="4" w:space="0" w:color="auto"/>
              <w:right w:val="single" w:sz="4" w:space="0" w:color="auto"/>
            </w:tcBorders>
            <w:vAlign w:val="center"/>
          </w:tcPr>
          <w:p w14:paraId="5D97909D" w14:textId="2CCA1F32" w:rsidR="00F245C4" w:rsidRPr="001C6AAA" w:rsidRDefault="00F245C4" w:rsidP="00F245C4">
            <w:pPr>
              <w:spacing w:line="240" w:lineRule="auto"/>
              <w:jc w:val="both"/>
              <w:rPr>
                <w:sz w:val="20"/>
                <w:szCs w:val="20"/>
              </w:rPr>
            </w:pPr>
            <w:r w:rsidRPr="00BF55DC">
              <w:rPr>
                <w:rFonts w:eastAsia="Times New Roman" w:cstheme="minorHAnsi"/>
                <w:color w:val="000000"/>
                <w:sz w:val="20"/>
                <w:szCs w:val="20"/>
                <w:lang w:eastAsia="pl-PL"/>
              </w:rPr>
              <w:lastRenderedPageBreak/>
              <w:t>TAK/NIE</w:t>
            </w:r>
          </w:p>
        </w:tc>
        <w:tc>
          <w:tcPr>
            <w:tcW w:w="1053" w:type="pct"/>
            <w:tcBorders>
              <w:top w:val="single" w:sz="4" w:space="0" w:color="auto"/>
              <w:left w:val="single" w:sz="4" w:space="0" w:color="auto"/>
              <w:bottom w:val="single" w:sz="4" w:space="0" w:color="auto"/>
              <w:right w:val="single" w:sz="4" w:space="0" w:color="auto"/>
            </w:tcBorders>
          </w:tcPr>
          <w:p w14:paraId="1A93D059" w14:textId="77777777" w:rsidR="00F245C4" w:rsidRPr="001C6AAA" w:rsidRDefault="00F245C4" w:rsidP="00F245C4">
            <w:pPr>
              <w:spacing w:line="240" w:lineRule="auto"/>
              <w:jc w:val="both"/>
              <w:rPr>
                <w:sz w:val="20"/>
                <w:szCs w:val="20"/>
              </w:rPr>
            </w:pPr>
          </w:p>
        </w:tc>
      </w:tr>
      <w:tr w:rsidR="00F245C4" w:rsidRPr="001C6AAA" w14:paraId="2DC5ED3A" w14:textId="33AC9CBB" w:rsidTr="00775AC2">
        <w:trPr>
          <w:trHeight w:val="230"/>
        </w:trPr>
        <w:tc>
          <w:tcPr>
            <w:tcW w:w="725" w:type="pct"/>
            <w:tcBorders>
              <w:top w:val="single" w:sz="4" w:space="0" w:color="auto"/>
              <w:left w:val="single" w:sz="4" w:space="0" w:color="auto"/>
              <w:bottom w:val="single" w:sz="4" w:space="0" w:color="auto"/>
              <w:right w:val="single" w:sz="4" w:space="0" w:color="auto"/>
            </w:tcBorders>
            <w:vAlign w:val="center"/>
          </w:tcPr>
          <w:p w14:paraId="04AA6293"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Dokumentacja użytkownika</w:t>
            </w:r>
          </w:p>
        </w:tc>
        <w:tc>
          <w:tcPr>
            <w:tcW w:w="2827" w:type="pct"/>
            <w:tcBorders>
              <w:top w:val="single" w:sz="4" w:space="0" w:color="auto"/>
              <w:left w:val="single" w:sz="4" w:space="0" w:color="auto"/>
              <w:bottom w:val="single" w:sz="4" w:space="0" w:color="auto"/>
              <w:right w:val="single" w:sz="4" w:space="0" w:color="auto"/>
            </w:tcBorders>
            <w:vAlign w:val="center"/>
          </w:tcPr>
          <w:p w14:paraId="17944273" w14:textId="77777777" w:rsidR="00F245C4" w:rsidRPr="001C6AAA" w:rsidRDefault="00F245C4" w:rsidP="00F245C4">
            <w:pPr>
              <w:jc w:val="both"/>
              <w:rPr>
                <w:rFonts w:ascii="Calibri" w:hAnsi="Calibri"/>
                <w:sz w:val="20"/>
                <w:szCs w:val="20"/>
              </w:rPr>
            </w:pPr>
            <w:r w:rsidRPr="001C6AAA">
              <w:rPr>
                <w:rFonts w:ascii="Calibri" w:hAnsi="Calibri"/>
                <w:sz w:val="20"/>
                <w:szCs w:val="20"/>
              </w:rPr>
              <w:t>Zamawiający wymaga dokumentacji w języku polskim lub angielskim.</w:t>
            </w:r>
          </w:p>
        </w:tc>
        <w:tc>
          <w:tcPr>
            <w:tcW w:w="395" w:type="pct"/>
            <w:tcBorders>
              <w:top w:val="single" w:sz="4" w:space="0" w:color="auto"/>
              <w:left w:val="single" w:sz="4" w:space="0" w:color="auto"/>
              <w:bottom w:val="single" w:sz="4" w:space="0" w:color="auto"/>
              <w:right w:val="single" w:sz="4" w:space="0" w:color="auto"/>
            </w:tcBorders>
            <w:vAlign w:val="center"/>
          </w:tcPr>
          <w:p w14:paraId="000586D5" w14:textId="611B7AC8" w:rsidR="00F245C4" w:rsidRPr="001C6AAA" w:rsidRDefault="00F245C4" w:rsidP="00F245C4">
            <w:pPr>
              <w:jc w:val="both"/>
              <w:rPr>
                <w:rFonts w:ascii="Calibri" w:hAnsi="Calibri"/>
                <w:sz w:val="20"/>
                <w:szCs w:val="20"/>
              </w:rPr>
            </w:pPr>
            <w:r>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6F124522" w14:textId="77777777" w:rsidR="00F245C4" w:rsidRPr="001C6AAA" w:rsidRDefault="00F245C4" w:rsidP="00F245C4">
            <w:pPr>
              <w:jc w:val="both"/>
              <w:rPr>
                <w:rFonts w:ascii="Calibri" w:hAnsi="Calibri"/>
                <w:sz w:val="20"/>
                <w:szCs w:val="20"/>
              </w:rPr>
            </w:pPr>
          </w:p>
        </w:tc>
      </w:tr>
      <w:tr w:rsidR="00F245C4" w:rsidRPr="001C6AAA" w14:paraId="3625E197" w14:textId="2AF32C8E" w:rsidTr="00775AC2">
        <w:trPr>
          <w:trHeight w:val="230"/>
        </w:trPr>
        <w:tc>
          <w:tcPr>
            <w:tcW w:w="725" w:type="pct"/>
            <w:tcBorders>
              <w:top w:val="single" w:sz="4" w:space="0" w:color="auto"/>
              <w:left w:val="single" w:sz="4" w:space="0" w:color="auto"/>
              <w:bottom w:val="single" w:sz="4" w:space="0" w:color="auto"/>
              <w:right w:val="single" w:sz="4" w:space="0" w:color="auto"/>
            </w:tcBorders>
            <w:vAlign w:val="center"/>
          </w:tcPr>
          <w:p w14:paraId="1D2A8D6F" w14:textId="77777777" w:rsidR="00F245C4" w:rsidRPr="001C6AAA" w:rsidRDefault="00F245C4" w:rsidP="00F245C4">
            <w:pPr>
              <w:jc w:val="center"/>
              <w:rPr>
                <w:rFonts w:ascii="Calibri" w:hAnsi="Calibri"/>
                <w:b/>
                <w:sz w:val="20"/>
                <w:szCs w:val="20"/>
              </w:rPr>
            </w:pPr>
            <w:r w:rsidRPr="001C6AAA">
              <w:rPr>
                <w:rFonts w:ascii="Calibri" w:hAnsi="Calibri"/>
                <w:b/>
                <w:sz w:val="20"/>
                <w:szCs w:val="20"/>
              </w:rPr>
              <w:t>Pozostałe informacje i wymagania</w:t>
            </w:r>
          </w:p>
        </w:tc>
        <w:tc>
          <w:tcPr>
            <w:tcW w:w="2827" w:type="pct"/>
            <w:tcBorders>
              <w:top w:val="single" w:sz="4" w:space="0" w:color="auto"/>
              <w:left w:val="single" w:sz="4" w:space="0" w:color="auto"/>
              <w:bottom w:val="single" w:sz="4" w:space="0" w:color="auto"/>
              <w:right w:val="single" w:sz="4" w:space="0" w:color="auto"/>
            </w:tcBorders>
            <w:vAlign w:val="center"/>
          </w:tcPr>
          <w:p w14:paraId="04809A1E" w14:textId="77777777" w:rsidR="00F245C4" w:rsidRPr="001C6AAA" w:rsidRDefault="00F245C4" w:rsidP="00F245C4">
            <w:pPr>
              <w:pStyle w:val="Bezodstpw"/>
              <w:spacing w:line="276" w:lineRule="auto"/>
              <w:rPr>
                <w:sz w:val="20"/>
              </w:rPr>
            </w:pPr>
            <w:r w:rsidRPr="001C6AAA">
              <w:rPr>
                <w:sz w:val="20"/>
              </w:rPr>
              <w:t>- Ilość objęta zamówieniem: 3 zestaw(y)</w:t>
            </w:r>
          </w:p>
          <w:p w14:paraId="54A52C9E" w14:textId="77777777" w:rsidR="00F245C4" w:rsidRPr="001C6AAA" w:rsidRDefault="00F245C4" w:rsidP="00F245C4">
            <w:pPr>
              <w:pStyle w:val="Bezodstpw"/>
              <w:spacing w:line="276" w:lineRule="auto"/>
              <w:rPr>
                <w:sz w:val="20"/>
              </w:rPr>
            </w:pPr>
            <w:r w:rsidRPr="001C6AAA">
              <w:rPr>
                <w:sz w:val="20"/>
              </w:rPr>
              <w:t>- w ofercie należy podać nazwę producenta, typ, model, oraz numer katalogowy oferowanego sprzętu umożliwiający jednoznaczną identyfikację oferowanej konfiguracji.</w:t>
            </w:r>
          </w:p>
          <w:p w14:paraId="5FAD7A52" w14:textId="77777777" w:rsidR="00F245C4" w:rsidRPr="001C6AAA" w:rsidRDefault="00F245C4" w:rsidP="00F245C4">
            <w:pPr>
              <w:pStyle w:val="Bezodstpw"/>
              <w:spacing w:line="276" w:lineRule="auto"/>
              <w:rPr>
                <w:sz w:val="20"/>
              </w:rPr>
            </w:pPr>
            <w:r w:rsidRPr="001C6AAA">
              <w:rPr>
                <w:sz w:val="20"/>
              </w:rPr>
              <w:t>- W ofercie należy wskazać okres udzielonej gwarancji.</w:t>
            </w:r>
          </w:p>
          <w:p w14:paraId="1D3A7C39" w14:textId="77777777" w:rsidR="00F245C4" w:rsidRPr="001C6AAA" w:rsidRDefault="00F245C4" w:rsidP="00F245C4">
            <w:pPr>
              <w:pStyle w:val="Bezodstpw"/>
              <w:spacing w:line="276" w:lineRule="auto"/>
              <w:rPr>
                <w:sz w:val="20"/>
              </w:rPr>
            </w:pPr>
            <w:r w:rsidRPr="001C6AAA">
              <w:rPr>
                <w:sz w:val="20"/>
              </w:rPr>
              <w:t>- Miejsce dostawy i montażu: ZETO-RZESZÓW Sp. z o.o. ul. Rejtana 55, 35-326 Rzeszów</w:t>
            </w:r>
          </w:p>
          <w:p w14:paraId="67BC67C7" w14:textId="77777777" w:rsidR="00F245C4" w:rsidRPr="001C6AAA" w:rsidRDefault="00F245C4" w:rsidP="00F245C4">
            <w:pPr>
              <w:pStyle w:val="Bezodstpw"/>
              <w:spacing w:line="276" w:lineRule="auto"/>
              <w:rPr>
                <w:sz w:val="20"/>
              </w:rPr>
            </w:pPr>
            <w:r w:rsidRPr="001C6AAA">
              <w:rPr>
                <w:sz w:val="20"/>
              </w:rPr>
              <w:t>- Dostarczony sprzęt oraz urządzenia muszą być fabrycznie nowe i muszą pochodzić z autoryzowanego kanału dystrybucji producenta przeznaczonego na teren Unii Europejskiej.</w:t>
            </w:r>
          </w:p>
          <w:p w14:paraId="41E62BAA" w14:textId="77777777" w:rsidR="00F245C4" w:rsidRPr="001C6AAA" w:rsidRDefault="00F245C4" w:rsidP="00F245C4">
            <w:pPr>
              <w:pStyle w:val="Bezodstpw"/>
              <w:spacing w:line="276" w:lineRule="auto"/>
            </w:pPr>
            <w:r w:rsidRPr="001C6AAA">
              <w:rPr>
                <w:sz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c>
          <w:tcPr>
            <w:tcW w:w="395" w:type="pct"/>
            <w:tcBorders>
              <w:top w:val="single" w:sz="4" w:space="0" w:color="auto"/>
              <w:left w:val="single" w:sz="4" w:space="0" w:color="auto"/>
              <w:bottom w:val="single" w:sz="4" w:space="0" w:color="auto"/>
              <w:right w:val="single" w:sz="4" w:space="0" w:color="auto"/>
            </w:tcBorders>
            <w:vAlign w:val="center"/>
          </w:tcPr>
          <w:p w14:paraId="4E0106F2" w14:textId="76423EA4" w:rsidR="00F245C4" w:rsidRPr="001C6AAA" w:rsidRDefault="00F245C4" w:rsidP="00F245C4">
            <w:pPr>
              <w:pStyle w:val="Bezodstpw"/>
              <w:spacing w:line="276" w:lineRule="auto"/>
              <w:rPr>
                <w:sz w:val="20"/>
              </w:rPr>
            </w:pPr>
            <w:r>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18745712" w14:textId="77777777" w:rsidR="00F245C4" w:rsidRPr="001C6AAA" w:rsidRDefault="00F245C4" w:rsidP="00F245C4">
            <w:pPr>
              <w:pStyle w:val="Bezodstpw"/>
              <w:spacing w:line="276" w:lineRule="auto"/>
              <w:rPr>
                <w:sz w:val="20"/>
              </w:rPr>
            </w:pPr>
          </w:p>
        </w:tc>
      </w:tr>
    </w:tbl>
    <w:p w14:paraId="664C269C" w14:textId="77777777" w:rsidR="001C6AAA" w:rsidRPr="001C6AAA" w:rsidRDefault="001C6AAA" w:rsidP="001C6AAA">
      <w:pPr>
        <w:jc w:val="both"/>
      </w:pPr>
    </w:p>
    <w:p w14:paraId="127216D3" w14:textId="77777777" w:rsidR="001C6AAA" w:rsidRPr="001C6AAA" w:rsidRDefault="001C6AAA" w:rsidP="001C6AAA">
      <w:pPr>
        <w:pStyle w:val="Akapitzlist"/>
        <w:numPr>
          <w:ilvl w:val="0"/>
          <w:numId w:val="1"/>
        </w:numPr>
        <w:jc w:val="both"/>
        <w:rPr>
          <w:b/>
          <w:bCs/>
          <w:sz w:val="28"/>
          <w:lang w:val="pl-PL"/>
        </w:rPr>
      </w:pPr>
      <w:r w:rsidRPr="001C6AAA">
        <w:rPr>
          <w:b/>
          <w:bCs/>
          <w:sz w:val="28"/>
          <w:lang w:val="pl-PL"/>
        </w:rPr>
        <w:t>MACIERZ:</w:t>
      </w:r>
    </w:p>
    <w:p w14:paraId="3DE26290" w14:textId="77777777" w:rsidR="001C6AAA" w:rsidRPr="001C6AAA" w:rsidRDefault="001C6AAA" w:rsidP="001C6AAA">
      <w:pPr>
        <w:jc w:val="both"/>
        <w:rPr>
          <w:sz w:val="20"/>
          <w:szCs w:val="20"/>
        </w:rPr>
      </w:pPr>
      <w:r w:rsidRPr="001C6AAA">
        <w:rPr>
          <w:sz w:val="20"/>
          <w:szCs w:val="20"/>
        </w:rPr>
        <w:t xml:space="preserve">W ramach zadania należy dostarczyć rozwiązanie tworzące wysokiej dostępności klaster Macierzy dyskowej. Zestaw musi być zbudowany z co najmniej dwóch macierzy oraz musi zapewnić nieprzerwany dostęp do przestrzeni dyskowej dla </w:t>
      </w:r>
      <w:proofErr w:type="spellStart"/>
      <w:r w:rsidRPr="001C6AAA">
        <w:rPr>
          <w:sz w:val="20"/>
          <w:szCs w:val="20"/>
        </w:rPr>
        <w:t>wirtualizatora</w:t>
      </w:r>
      <w:proofErr w:type="spellEnd"/>
      <w:r w:rsidRPr="001C6AAA">
        <w:rPr>
          <w:sz w:val="20"/>
          <w:szCs w:val="20"/>
        </w:rPr>
        <w:t xml:space="preserve"> i być odporny na awarię jednej z macierzy.  Każda z macierzy musi spełniać poniższe wymagania: </w:t>
      </w:r>
    </w:p>
    <w:tbl>
      <w:tblPr>
        <w:tblW w:w="5945" w:type="pct"/>
        <w:tblInd w:w="-856" w:type="dxa"/>
        <w:tblCellMar>
          <w:left w:w="10" w:type="dxa"/>
          <w:right w:w="10" w:type="dxa"/>
        </w:tblCellMar>
        <w:tblLook w:val="04A0" w:firstRow="1" w:lastRow="0" w:firstColumn="1" w:lastColumn="0" w:noHBand="0" w:noVBand="1"/>
      </w:tblPr>
      <w:tblGrid>
        <w:gridCol w:w="1474"/>
        <w:gridCol w:w="6183"/>
        <w:gridCol w:w="851"/>
        <w:gridCol w:w="2267"/>
      </w:tblGrid>
      <w:tr w:rsidR="00FE4EA6" w:rsidRPr="001C6AAA" w14:paraId="1CBAA621" w14:textId="313B0CB3" w:rsidTr="00FE4EA6">
        <w:trPr>
          <w:trHeight w:val="300"/>
        </w:trPr>
        <w:tc>
          <w:tcPr>
            <w:tcW w:w="684"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70" w:type="dxa"/>
            </w:tcMar>
            <w:vAlign w:val="center"/>
          </w:tcPr>
          <w:p w14:paraId="30EBF3D9" w14:textId="77777777" w:rsidR="00FE4EA6" w:rsidRPr="00FE4EA6" w:rsidRDefault="00FE4EA6" w:rsidP="00FE4EA6">
            <w:pPr>
              <w:pStyle w:val="Standard"/>
              <w:spacing w:line="276" w:lineRule="auto"/>
              <w:jc w:val="center"/>
              <w:rPr>
                <w:rFonts w:asciiTheme="minorHAnsi" w:hAnsiTheme="minorHAnsi" w:cstheme="minorHAnsi"/>
                <w:b/>
                <w:sz w:val="20"/>
                <w:szCs w:val="20"/>
                <w:lang w:eastAsia="pl-PL"/>
              </w:rPr>
            </w:pPr>
            <w:r w:rsidRPr="00FE4EA6">
              <w:rPr>
                <w:rFonts w:asciiTheme="minorHAnsi" w:hAnsiTheme="minorHAnsi" w:cstheme="minorHAnsi"/>
                <w:b/>
                <w:sz w:val="20"/>
                <w:szCs w:val="20"/>
                <w:lang w:eastAsia="pl-PL"/>
              </w:rPr>
              <w:t>Parametr</w:t>
            </w:r>
          </w:p>
        </w:tc>
        <w:tc>
          <w:tcPr>
            <w:tcW w:w="286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70" w:type="dxa"/>
            </w:tcMar>
            <w:vAlign w:val="center"/>
          </w:tcPr>
          <w:p w14:paraId="66F694E3" w14:textId="77777777" w:rsidR="00FE4EA6" w:rsidRPr="00FE4EA6" w:rsidRDefault="00FE4EA6" w:rsidP="00FE4EA6">
            <w:pPr>
              <w:pStyle w:val="Standard"/>
              <w:spacing w:line="276" w:lineRule="auto"/>
              <w:jc w:val="center"/>
              <w:rPr>
                <w:rFonts w:asciiTheme="minorHAnsi" w:hAnsiTheme="minorHAnsi" w:cstheme="minorHAnsi"/>
                <w:sz w:val="20"/>
                <w:szCs w:val="20"/>
              </w:rPr>
            </w:pPr>
            <w:r w:rsidRPr="00FE4EA6">
              <w:rPr>
                <w:rFonts w:asciiTheme="minorHAnsi" w:hAnsiTheme="minorHAnsi" w:cstheme="minorHAnsi"/>
                <w:b/>
                <w:bCs/>
                <w:sz w:val="20"/>
                <w:szCs w:val="20"/>
                <w:lang w:eastAsia="pl-PL"/>
              </w:rPr>
              <w:t>Charakterystyka (wymagania minimalne)</w:t>
            </w:r>
          </w:p>
        </w:tc>
        <w:tc>
          <w:tcPr>
            <w:tcW w:w="39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6EF83ED" w14:textId="4F015051" w:rsidR="00FE4EA6" w:rsidRPr="00FE4EA6" w:rsidRDefault="00FE4EA6" w:rsidP="00FE4EA6">
            <w:pPr>
              <w:pStyle w:val="Standard"/>
              <w:spacing w:line="276" w:lineRule="auto"/>
              <w:jc w:val="center"/>
              <w:rPr>
                <w:rFonts w:asciiTheme="minorHAnsi" w:hAnsiTheme="minorHAnsi" w:cstheme="minorHAnsi"/>
                <w:b/>
                <w:bCs/>
                <w:sz w:val="20"/>
                <w:szCs w:val="20"/>
                <w:lang w:eastAsia="pl-PL"/>
              </w:rPr>
            </w:pPr>
            <w:r w:rsidRPr="00FE4EA6">
              <w:rPr>
                <w:rFonts w:asciiTheme="minorHAnsi" w:hAnsiTheme="minorHAnsi" w:cstheme="minorHAnsi"/>
                <w:b/>
                <w:sz w:val="20"/>
                <w:szCs w:val="20"/>
              </w:rPr>
              <w:t>SPEŁNIA</w:t>
            </w:r>
          </w:p>
        </w:tc>
        <w:tc>
          <w:tcPr>
            <w:tcW w:w="105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1630412" w14:textId="5C2F1493" w:rsidR="00FE4EA6" w:rsidRPr="00FE4EA6" w:rsidRDefault="00FE4EA6" w:rsidP="00FE4EA6">
            <w:pPr>
              <w:pStyle w:val="Standard"/>
              <w:spacing w:line="276" w:lineRule="auto"/>
              <w:jc w:val="center"/>
              <w:rPr>
                <w:rFonts w:asciiTheme="minorHAnsi" w:hAnsiTheme="minorHAnsi" w:cstheme="minorHAnsi"/>
                <w:b/>
                <w:bCs/>
                <w:sz w:val="20"/>
                <w:szCs w:val="20"/>
                <w:lang w:eastAsia="pl-PL"/>
              </w:rPr>
            </w:pPr>
            <w:r w:rsidRPr="00FE4EA6">
              <w:rPr>
                <w:rFonts w:asciiTheme="minorHAnsi" w:hAnsiTheme="minorHAnsi" w:cstheme="minorHAnsi"/>
                <w:b/>
                <w:sz w:val="14"/>
                <w:szCs w:val="20"/>
              </w:rPr>
              <w:t>Nr strony w specyfikacji przedłożonej przez Oferenta na której  znajduje się parametr wraz z udokumentowaniem (jeśli dotyczy)</w:t>
            </w:r>
          </w:p>
        </w:tc>
      </w:tr>
      <w:tr w:rsidR="00F245C4" w:rsidRPr="001C6AAA" w14:paraId="1D9489BE" w14:textId="0EA0069A" w:rsidTr="00F245C4">
        <w:trPr>
          <w:trHeight w:val="600"/>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83F56A"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lastRenderedPageBreak/>
              <w:t>Funkcjonalność obudowy</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6AAA8A"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Obudowa typu </w:t>
            </w:r>
            <w:proofErr w:type="spellStart"/>
            <w:r w:rsidRPr="001C6AAA">
              <w:rPr>
                <w:rFonts w:asciiTheme="minorHAnsi" w:hAnsiTheme="minorHAnsi" w:cstheme="minorHAnsi"/>
                <w:color w:val="000000"/>
                <w:sz w:val="20"/>
                <w:szCs w:val="20"/>
                <w:lang w:eastAsia="pl-PL"/>
              </w:rPr>
              <w:t>Rack</w:t>
            </w:r>
            <w:proofErr w:type="spellEnd"/>
            <w:r w:rsidRPr="001C6AAA">
              <w:rPr>
                <w:rFonts w:asciiTheme="minorHAnsi" w:hAnsiTheme="minorHAnsi" w:cstheme="minorHAnsi"/>
                <w:color w:val="000000"/>
                <w:sz w:val="20"/>
                <w:szCs w:val="20"/>
                <w:lang w:eastAsia="pl-PL"/>
              </w:rPr>
              <w:t xml:space="preserve"> 19” – musi być dostarczona wraz z szynami do instalacji w szafie umożliwiającymi jej serwisowanie.</w:t>
            </w:r>
          </w:p>
          <w:p w14:paraId="4B1D5177"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Macierz musi być wyposażona w minimum 2 kontrolery </w:t>
            </w:r>
          </w:p>
          <w:p w14:paraId="3ECB1A32"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Do urządzenia należy dołączyć kable połączeniowe zgodnie z ilością portów i rodzajem zainstalowanych modułów.</w:t>
            </w:r>
          </w:p>
          <w:p w14:paraId="10B8D372"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Oferowane rozwiązanie musi zawierać się w obudowie o maksymalnej wysokości 2U</w:t>
            </w:r>
          </w:p>
        </w:tc>
        <w:tc>
          <w:tcPr>
            <w:tcW w:w="395" w:type="pct"/>
            <w:tcBorders>
              <w:top w:val="single" w:sz="4" w:space="0" w:color="000000"/>
              <w:left w:val="single" w:sz="4" w:space="0" w:color="000000"/>
              <w:bottom w:val="single" w:sz="4" w:space="0" w:color="000000"/>
              <w:right w:val="single" w:sz="4" w:space="0" w:color="000000"/>
            </w:tcBorders>
            <w:vAlign w:val="center"/>
          </w:tcPr>
          <w:p w14:paraId="5C6F4BB2" w14:textId="278BDC8F" w:rsidR="00F245C4" w:rsidRPr="00F245C4" w:rsidRDefault="00F245C4" w:rsidP="00F245C4">
            <w:pPr>
              <w:pStyle w:val="Standard"/>
              <w:spacing w:line="276" w:lineRule="auto"/>
              <w:jc w:val="center"/>
              <w:rPr>
                <w:rFonts w:asciiTheme="minorHAnsi" w:hAnsiTheme="minorHAnsi" w:cstheme="minorHAnsi"/>
                <w:color w:val="000000"/>
                <w:sz w:val="20"/>
                <w:szCs w:val="20"/>
                <w:lang w:eastAsia="pl-PL"/>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2C29F02D"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p>
        </w:tc>
      </w:tr>
      <w:tr w:rsidR="00F245C4" w:rsidRPr="001C6AAA" w14:paraId="5AA62ACC" w14:textId="5FEFCAF5" w:rsidTr="00F245C4">
        <w:trPr>
          <w:trHeight w:val="608"/>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7502E1"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Funkcjonalności</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FC6F2B"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Macierz musi umożliwiać wykonywanie procesu aktualizacji </w:t>
            </w:r>
            <w:proofErr w:type="spellStart"/>
            <w:r w:rsidRPr="001C6AAA">
              <w:rPr>
                <w:rFonts w:asciiTheme="minorHAnsi" w:hAnsiTheme="minorHAnsi" w:cstheme="minorHAnsi"/>
                <w:color w:val="000000"/>
                <w:sz w:val="20"/>
                <w:szCs w:val="20"/>
                <w:lang w:eastAsia="pl-PL"/>
              </w:rPr>
              <w:t>mikrokodu</w:t>
            </w:r>
            <w:proofErr w:type="spellEnd"/>
            <w:r w:rsidRPr="001C6AAA">
              <w:rPr>
                <w:rFonts w:asciiTheme="minorHAnsi" w:hAnsiTheme="minorHAnsi" w:cstheme="minorHAnsi"/>
                <w:color w:val="000000"/>
                <w:sz w:val="20"/>
                <w:szCs w:val="20"/>
                <w:lang w:eastAsia="pl-PL"/>
              </w:rPr>
              <w:t xml:space="preserve"> macierzy w trybie online bez przerywania dostępu do zasobów dyskowych macierzy i przerywania pracy aplikacji.</w:t>
            </w:r>
          </w:p>
          <w:p w14:paraId="3C41A102" w14:textId="77777777" w:rsidR="00F245C4" w:rsidRPr="001C6AAA" w:rsidRDefault="00F245C4" w:rsidP="00F245C4">
            <w:pPr>
              <w:pStyle w:val="Standard"/>
              <w:spacing w:line="276" w:lineRule="auto"/>
              <w:jc w:val="both"/>
              <w:rPr>
                <w:rFonts w:asciiTheme="minorHAnsi" w:hAnsiTheme="minorHAnsi" w:cstheme="minorHAnsi"/>
                <w:color w:val="000000"/>
                <w:sz w:val="14"/>
                <w:szCs w:val="20"/>
                <w:lang w:eastAsia="pl-PL"/>
              </w:rPr>
            </w:pPr>
          </w:p>
          <w:p w14:paraId="3CCAA224"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Macierz musi umożliwiać </w:t>
            </w:r>
            <w:r w:rsidRPr="001C6AAA">
              <w:rPr>
                <w:rFonts w:asciiTheme="minorHAnsi" w:hAnsiTheme="minorHAnsi" w:cstheme="minorHAnsi"/>
                <w:b/>
                <w:bCs/>
                <w:color w:val="000000"/>
                <w:sz w:val="20"/>
                <w:szCs w:val="20"/>
                <w:lang w:eastAsia="pl-PL"/>
              </w:rPr>
              <w:t>skalowalną rozbudowę on-line do minimum 8 kontrolerów</w:t>
            </w:r>
            <w:r w:rsidRPr="001C6AAA">
              <w:rPr>
                <w:rFonts w:asciiTheme="minorHAnsi" w:hAnsiTheme="minorHAnsi" w:cstheme="minorHAnsi"/>
                <w:color w:val="000000"/>
                <w:sz w:val="20"/>
                <w:szCs w:val="20"/>
                <w:lang w:eastAsia="pl-PL"/>
              </w:rPr>
              <w:t xml:space="preserve"> </w:t>
            </w:r>
            <w:r w:rsidRPr="001C6AAA">
              <w:rPr>
                <w:rFonts w:asciiTheme="minorHAnsi" w:hAnsiTheme="minorHAnsi" w:cstheme="minorHAnsi"/>
                <w:sz w:val="20"/>
                <w:szCs w:val="20"/>
              </w:rPr>
              <w:t>zarządzanych z jednej konsoli</w:t>
            </w:r>
            <w:r w:rsidRPr="001C6AAA">
              <w:rPr>
                <w:rFonts w:asciiTheme="minorHAnsi" w:hAnsiTheme="minorHAnsi" w:cstheme="minorHAnsi"/>
                <w:color w:val="000000"/>
                <w:sz w:val="20"/>
                <w:szCs w:val="20"/>
                <w:lang w:eastAsia="pl-PL"/>
              </w:rPr>
              <w:t xml:space="preserve"> oraz poprzez dodawanie półek dyskowych do par kontrolerów. </w:t>
            </w:r>
            <w:r w:rsidRPr="001C6AAA">
              <w:rPr>
                <w:rFonts w:asciiTheme="minorHAnsi" w:hAnsiTheme="minorHAnsi" w:cstheme="minorHAnsi"/>
                <w:sz w:val="20"/>
                <w:szCs w:val="20"/>
              </w:rPr>
              <w:t>Po takiej rozbudowie musi być możliwość zaprezentowania każdego wolumenu logicznego LUN przez dowolny z kontrolerów bez przerywania dostępu do danych.</w:t>
            </w:r>
          </w:p>
          <w:p w14:paraId="44BB25CE" w14:textId="77777777" w:rsidR="00F245C4" w:rsidRPr="001C6AAA" w:rsidRDefault="00F245C4" w:rsidP="00F245C4">
            <w:pPr>
              <w:pStyle w:val="Standard"/>
              <w:spacing w:line="276" w:lineRule="auto"/>
              <w:jc w:val="both"/>
              <w:rPr>
                <w:rFonts w:asciiTheme="minorHAnsi" w:hAnsiTheme="minorHAnsi" w:cstheme="minorHAnsi"/>
                <w:sz w:val="10"/>
                <w:szCs w:val="20"/>
              </w:rPr>
            </w:pPr>
          </w:p>
        </w:tc>
        <w:tc>
          <w:tcPr>
            <w:tcW w:w="395" w:type="pct"/>
            <w:tcBorders>
              <w:top w:val="single" w:sz="4" w:space="0" w:color="000000"/>
              <w:left w:val="single" w:sz="4" w:space="0" w:color="000000"/>
              <w:bottom w:val="single" w:sz="4" w:space="0" w:color="000000"/>
              <w:right w:val="single" w:sz="4" w:space="0" w:color="000000"/>
            </w:tcBorders>
            <w:vAlign w:val="center"/>
          </w:tcPr>
          <w:p w14:paraId="0940561E" w14:textId="3B9911FF" w:rsidR="00F245C4" w:rsidRPr="00F245C4" w:rsidRDefault="00F245C4" w:rsidP="00F245C4">
            <w:pPr>
              <w:pStyle w:val="Standard"/>
              <w:spacing w:line="276" w:lineRule="auto"/>
              <w:jc w:val="center"/>
              <w:rPr>
                <w:rFonts w:asciiTheme="minorHAnsi" w:hAnsiTheme="minorHAnsi" w:cstheme="minorHAnsi"/>
                <w:color w:val="000000"/>
                <w:sz w:val="20"/>
                <w:szCs w:val="20"/>
                <w:lang w:eastAsia="pl-PL"/>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0D4A0654"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p>
        </w:tc>
      </w:tr>
      <w:tr w:rsidR="00F245C4" w:rsidRPr="001C6AAA" w14:paraId="450F6148" w14:textId="6BE17883" w:rsidTr="00F245C4">
        <w:trPr>
          <w:trHeight w:val="57"/>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C4C195"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Kontrolery</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433311"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Każdy kontroler macierzy musi być wyposażony w co najmniej 192GB przestrzeni cache służącej do buforowania operacji odczytu oraz zapisu. </w:t>
            </w:r>
          </w:p>
          <w:p w14:paraId="130AE706"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Kontrolery muszą wspierać jednocześnie ruch - </w:t>
            </w:r>
            <w:r w:rsidRPr="001C6AAA">
              <w:rPr>
                <w:rFonts w:asciiTheme="minorHAnsi" w:hAnsiTheme="minorHAnsi" w:cstheme="minorHAnsi"/>
                <w:b/>
                <w:bCs/>
                <w:color w:val="000000"/>
                <w:sz w:val="20"/>
                <w:szCs w:val="20"/>
                <w:lang w:eastAsia="pl-PL"/>
              </w:rPr>
              <w:t>blokowy i plikowy</w:t>
            </w:r>
            <w:r w:rsidRPr="001C6AAA">
              <w:rPr>
                <w:rFonts w:asciiTheme="minorHAnsi" w:hAnsiTheme="minorHAnsi" w:cstheme="minorHAnsi"/>
                <w:color w:val="000000"/>
                <w:sz w:val="20"/>
                <w:szCs w:val="20"/>
                <w:lang w:eastAsia="pl-PL"/>
              </w:rPr>
              <w:t xml:space="preserve"> (wymagane protokoły: </w:t>
            </w:r>
            <w:proofErr w:type="spellStart"/>
            <w:r w:rsidRPr="001C6AAA">
              <w:rPr>
                <w:rFonts w:asciiTheme="minorHAnsi" w:hAnsiTheme="minorHAnsi" w:cstheme="minorHAnsi"/>
                <w:color w:val="000000"/>
                <w:sz w:val="20"/>
                <w:szCs w:val="20"/>
                <w:lang w:eastAsia="pl-PL"/>
              </w:rPr>
              <w:t>iSCSI</w:t>
            </w:r>
            <w:proofErr w:type="spellEnd"/>
            <w:r w:rsidRPr="001C6AAA">
              <w:rPr>
                <w:rFonts w:asciiTheme="minorHAnsi" w:hAnsiTheme="minorHAnsi" w:cstheme="minorHAnsi"/>
                <w:color w:val="000000"/>
                <w:sz w:val="20"/>
                <w:szCs w:val="20"/>
                <w:lang w:eastAsia="pl-PL"/>
              </w:rPr>
              <w:t>, FC oraz plikowy CIFS - minimum SMB w wersjach 1,2,3,3.11 FTP i SFTP oraz NFS). Nie dopuszcza się realizacji funkcjonalności ruchu plikowego za pomocą dodatkowych/zewnętrznych urz</w:t>
            </w:r>
            <w:r w:rsidRPr="001C6AAA">
              <w:rPr>
                <w:rFonts w:asciiTheme="minorHAnsi" w:eastAsia="Calibri" w:hAnsiTheme="minorHAnsi" w:cstheme="minorHAnsi"/>
                <w:color w:val="000000"/>
                <w:sz w:val="20"/>
                <w:szCs w:val="20"/>
                <w:lang w:eastAsia="pl-PL"/>
              </w:rPr>
              <w:t>ądzeń.</w:t>
            </w:r>
            <w:r w:rsidRPr="001C6AAA">
              <w:rPr>
                <w:rFonts w:asciiTheme="minorHAnsi" w:hAnsiTheme="minorHAnsi" w:cstheme="minorHAnsi"/>
                <w:color w:val="000000"/>
                <w:sz w:val="20"/>
                <w:szCs w:val="20"/>
                <w:lang w:eastAsia="pl-PL"/>
              </w:rPr>
              <w:t xml:space="preserve"> </w:t>
            </w:r>
          </w:p>
          <w:p w14:paraId="244D8E79"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Kontrolery te muszą działać w sposób redundantny – tj. przy uszkodzeniu dowolnego kontrolera, macierz musi nadal działać i utrzymywać dostęp do odczytu i zapisu danych – wymagana praca w trybie Active/Active.</w:t>
            </w:r>
          </w:p>
          <w:p w14:paraId="4E5F81C3" w14:textId="77777777" w:rsidR="00F245C4" w:rsidRPr="001C6AAA" w:rsidRDefault="00F245C4" w:rsidP="00F245C4">
            <w:pPr>
              <w:pStyle w:val="Standard"/>
              <w:spacing w:line="276" w:lineRule="auto"/>
              <w:jc w:val="both"/>
              <w:rPr>
                <w:rFonts w:asciiTheme="minorHAnsi" w:hAnsiTheme="minorHAnsi" w:cstheme="minorHAnsi"/>
                <w:color w:val="000000"/>
                <w:sz w:val="10"/>
                <w:szCs w:val="20"/>
                <w:lang w:eastAsia="pl-PL"/>
              </w:rPr>
            </w:pPr>
          </w:p>
          <w:p w14:paraId="4101EC75"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Macierz musi być odporna na awarię pamięci cache, w szczególności cache przeznaczony do zapisu (ang. Write cache) i zapewniać w razie utraty zasilania zabezpieczenie danych niezapisanych na dyski przez nieograniczony czas.</w:t>
            </w:r>
          </w:p>
          <w:p w14:paraId="01D91D73"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Każdy kontroler macierzy musi być oparty o dwa 8-rdzeniowe procesory i pracować z </w:t>
            </w:r>
            <w:r w:rsidRPr="001C6AAA">
              <w:rPr>
                <w:rFonts w:asciiTheme="minorHAnsi" w:hAnsiTheme="minorHAnsi" w:cstheme="minorHAnsi"/>
                <w:sz w:val="20"/>
                <w:szCs w:val="20"/>
                <w:lang w:eastAsia="pl-PL"/>
              </w:rPr>
              <w:t>częstotliwością minimum 1.8 GHz</w:t>
            </w:r>
            <w:r w:rsidRPr="001C6AAA">
              <w:rPr>
                <w:rFonts w:asciiTheme="minorHAnsi" w:hAnsiTheme="minorHAnsi" w:cstheme="minorHAnsi"/>
                <w:color w:val="000000"/>
                <w:sz w:val="20"/>
                <w:szCs w:val="20"/>
                <w:lang w:eastAsia="pl-PL"/>
              </w:rPr>
              <w:t>.</w:t>
            </w:r>
          </w:p>
          <w:p w14:paraId="014B6932"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Kontrolery </w:t>
            </w:r>
            <w:r w:rsidRPr="001C6AAA">
              <w:rPr>
                <w:rFonts w:asciiTheme="minorHAnsi" w:hAnsiTheme="minorHAnsi" w:cstheme="minorHAnsi"/>
                <w:b/>
                <w:bCs/>
                <w:color w:val="000000"/>
                <w:sz w:val="20"/>
                <w:szCs w:val="20"/>
                <w:lang w:eastAsia="pl-PL"/>
              </w:rPr>
              <w:t>muszą współdziałać w trybie Active/Active</w:t>
            </w:r>
          </w:p>
        </w:tc>
        <w:tc>
          <w:tcPr>
            <w:tcW w:w="395" w:type="pct"/>
            <w:tcBorders>
              <w:top w:val="single" w:sz="4" w:space="0" w:color="000000"/>
              <w:left w:val="single" w:sz="4" w:space="0" w:color="000000"/>
              <w:bottom w:val="single" w:sz="4" w:space="0" w:color="000000"/>
              <w:right w:val="single" w:sz="4" w:space="0" w:color="000000"/>
            </w:tcBorders>
            <w:vAlign w:val="center"/>
          </w:tcPr>
          <w:p w14:paraId="69AB5159" w14:textId="7A543861" w:rsidR="00F245C4" w:rsidRPr="00F245C4" w:rsidRDefault="00F245C4" w:rsidP="00F245C4">
            <w:pPr>
              <w:pStyle w:val="Standard"/>
              <w:spacing w:line="276" w:lineRule="auto"/>
              <w:jc w:val="center"/>
              <w:rPr>
                <w:rFonts w:asciiTheme="minorHAnsi" w:hAnsiTheme="minorHAnsi" w:cstheme="minorHAnsi"/>
                <w:color w:val="000000"/>
                <w:sz w:val="20"/>
                <w:szCs w:val="20"/>
                <w:lang w:eastAsia="pl-PL"/>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43D93C0A"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p>
        </w:tc>
      </w:tr>
      <w:tr w:rsidR="00F245C4" w:rsidRPr="001C6AAA" w14:paraId="4E7EC94C" w14:textId="7FE12E9C" w:rsidTr="00F245C4">
        <w:trPr>
          <w:trHeight w:val="557"/>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13E7E1"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Zasilanie</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B3A2F0"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color w:val="000000"/>
                <w:sz w:val="20"/>
                <w:szCs w:val="20"/>
                <w:lang w:eastAsia="pl-PL"/>
              </w:rPr>
              <w:t>Urządzenie musi być wyposażone w podwójny, redundantny system zasilania</w:t>
            </w:r>
            <w:r w:rsidRPr="001C6AAA">
              <w:rPr>
                <w:rFonts w:asciiTheme="minorHAnsi" w:hAnsiTheme="minorHAnsi" w:cstheme="minorHAnsi"/>
                <w:color w:val="FF0000"/>
                <w:sz w:val="20"/>
                <w:szCs w:val="20"/>
                <w:lang w:eastAsia="pl-PL"/>
              </w:rPr>
              <w:t xml:space="preserve"> </w:t>
            </w:r>
            <w:r w:rsidRPr="001C6AAA">
              <w:rPr>
                <w:rFonts w:asciiTheme="minorHAnsi" w:hAnsiTheme="minorHAnsi" w:cstheme="minorHAnsi"/>
                <w:color w:val="000000"/>
                <w:sz w:val="20"/>
                <w:szCs w:val="20"/>
                <w:lang w:eastAsia="pl-PL"/>
              </w:rPr>
              <w:t>i chłodzenia, gwarantujący nieprzerwany dostęp do wolumenów dyskowych (LUN) oraz działania pamięci cache w przypadku awarii jednego ze źródeł zasilania.</w:t>
            </w:r>
          </w:p>
        </w:tc>
        <w:tc>
          <w:tcPr>
            <w:tcW w:w="395" w:type="pct"/>
            <w:tcBorders>
              <w:top w:val="single" w:sz="4" w:space="0" w:color="000000"/>
              <w:left w:val="single" w:sz="4" w:space="0" w:color="000000"/>
              <w:bottom w:val="single" w:sz="4" w:space="0" w:color="000000"/>
              <w:right w:val="single" w:sz="4" w:space="0" w:color="000000"/>
            </w:tcBorders>
            <w:vAlign w:val="center"/>
          </w:tcPr>
          <w:p w14:paraId="3B9B6967" w14:textId="0C03CBCA" w:rsidR="00F245C4" w:rsidRPr="00F245C4" w:rsidRDefault="00F245C4" w:rsidP="00F245C4">
            <w:pPr>
              <w:pStyle w:val="Standard"/>
              <w:spacing w:line="276" w:lineRule="auto"/>
              <w:jc w:val="center"/>
              <w:rPr>
                <w:rFonts w:asciiTheme="minorHAnsi" w:hAnsiTheme="minorHAnsi" w:cstheme="minorHAnsi"/>
                <w:color w:val="000000"/>
                <w:sz w:val="20"/>
                <w:szCs w:val="20"/>
                <w:lang w:eastAsia="pl-PL"/>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7CC614D9"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p>
        </w:tc>
      </w:tr>
      <w:tr w:rsidR="00F245C4" w:rsidRPr="001C6AAA" w14:paraId="569064D1" w14:textId="561AC48A" w:rsidTr="00F245C4">
        <w:trPr>
          <w:trHeight w:val="900"/>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FD48F7"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Przestrzeń dyskowa</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E51C33"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Macierz musi zostać dostarczona w konfiguracji/wyposażona  w przynajmniej:</w:t>
            </w:r>
          </w:p>
          <w:p w14:paraId="53779CBB"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b/>
                <w:bCs/>
                <w:sz w:val="20"/>
                <w:szCs w:val="20"/>
                <w:lang w:eastAsia="pl-PL"/>
              </w:rPr>
              <w:t>12 dysków 2.5</w:t>
            </w:r>
            <w:r w:rsidRPr="001C6AAA">
              <w:rPr>
                <w:rFonts w:asciiTheme="minorHAnsi" w:hAnsiTheme="minorHAnsi" w:cstheme="minorHAnsi"/>
                <w:sz w:val="20"/>
                <w:szCs w:val="20"/>
                <w:lang w:eastAsia="pl-PL"/>
              </w:rPr>
              <w:t xml:space="preserve">” SSD </w:t>
            </w:r>
            <w:proofErr w:type="spellStart"/>
            <w:r w:rsidRPr="001C6AAA">
              <w:rPr>
                <w:rFonts w:asciiTheme="minorHAnsi" w:hAnsiTheme="minorHAnsi" w:cstheme="minorHAnsi"/>
                <w:sz w:val="20"/>
                <w:szCs w:val="20"/>
                <w:lang w:eastAsia="pl-PL"/>
              </w:rPr>
              <w:t>NVMe</w:t>
            </w:r>
            <w:proofErr w:type="spellEnd"/>
            <w:r w:rsidRPr="001C6AAA">
              <w:rPr>
                <w:rFonts w:asciiTheme="minorHAnsi" w:hAnsiTheme="minorHAnsi" w:cstheme="minorHAnsi"/>
                <w:sz w:val="20"/>
                <w:szCs w:val="20"/>
                <w:lang w:eastAsia="pl-PL"/>
              </w:rPr>
              <w:t xml:space="preserve"> Hot-</w:t>
            </w:r>
            <w:proofErr w:type="spellStart"/>
            <w:r w:rsidRPr="001C6AAA">
              <w:rPr>
                <w:rFonts w:asciiTheme="minorHAnsi" w:hAnsiTheme="minorHAnsi" w:cstheme="minorHAnsi"/>
                <w:sz w:val="20"/>
                <w:szCs w:val="20"/>
                <w:lang w:eastAsia="pl-PL"/>
              </w:rPr>
              <w:t>Swap</w:t>
            </w:r>
            <w:proofErr w:type="spellEnd"/>
            <w:r w:rsidRPr="001C6AAA">
              <w:rPr>
                <w:rFonts w:asciiTheme="minorHAnsi" w:hAnsiTheme="minorHAnsi" w:cstheme="minorHAnsi"/>
                <w:sz w:val="20"/>
                <w:szCs w:val="20"/>
                <w:lang w:eastAsia="pl-PL"/>
              </w:rPr>
              <w:t xml:space="preserve"> o pojemności min. 7.68TB .</w:t>
            </w:r>
          </w:p>
          <w:p w14:paraId="2EC4815C"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xml:space="preserve">Macierz musi umożliwiać </w:t>
            </w:r>
            <w:r w:rsidRPr="001C6AAA">
              <w:rPr>
                <w:rFonts w:asciiTheme="minorHAnsi" w:hAnsiTheme="minorHAnsi" w:cstheme="minorHAnsi"/>
                <w:b/>
                <w:bCs/>
                <w:sz w:val="20"/>
                <w:szCs w:val="20"/>
                <w:lang w:eastAsia="pl-PL"/>
              </w:rPr>
              <w:t xml:space="preserve">instalację minimum 9 dodatkowych dysków </w:t>
            </w:r>
            <w:proofErr w:type="spellStart"/>
            <w:r w:rsidRPr="001C6AAA">
              <w:rPr>
                <w:rFonts w:asciiTheme="minorHAnsi" w:hAnsiTheme="minorHAnsi" w:cstheme="minorHAnsi"/>
                <w:b/>
                <w:bCs/>
                <w:sz w:val="20"/>
                <w:szCs w:val="20"/>
                <w:lang w:eastAsia="pl-PL"/>
              </w:rPr>
              <w:t>NVMe</w:t>
            </w:r>
            <w:proofErr w:type="spellEnd"/>
            <w:r w:rsidRPr="001C6AAA">
              <w:rPr>
                <w:rFonts w:asciiTheme="minorHAnsi" w:hAnsiTheme="minorHAnsi" w:cstheme="minorHAnsi"/>
                <w:sz w:val="20"/>
                <w:szCs w:val="20"/>
                <w:lang w:eastAsia="pl-PL"/>
              </w:rPr>
              <w:t xml:space="preserve"> bez dodawania półek, kontrolerów, czy innych elementów (jedynymi elementami dodawanymi jako rozbudowa muszą być same dyski)</w:t>
            </w:r>
          </w:p>
          <w:p w14:paraId="43A36E94" w14:textId="77777777" w:rsidR="00F245C4" w:rsidRPr="001C6AAA" w:rsidRDefault="00F245C4" w:rsidP="00F245C4">
            <w:pPr>
              <w:pStyle w:val="Standard"/>
              <w:spacing w:line="276" w:lineRule="auto"/>
              <w:jc w:val="both"/>
              <w:rPr>
                <w:rFonts w:asciiTheme="minorHAnsi" w:hAnsiTheme="minorHAnsi" w:cstheme="minorHAnsi"/>
                <w:color w:val="000000"/>
                <w:sz w:val="12"/>
                <w:szCs w:val="20"/>
                <w:lang w:eastAsia="pl-PL"/>
              </w:rPr>
            </w:pPr>
          </w:p>
          <w:p w14:paraId="6FD5FA88"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Dostarczona Macierz musi zapewnić przestrzeń użyteczną minimum 65 TB.</w:t>
            </w:r>
          </w:p>
          <w:p w14:paraId="7EF91A47"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Dostarczona Macierz musi zapewnić przestrzeń efektywną (po zastosowaniu mechanizmów kompresji i </w:t>
            </w:r>
            <w:proofErr w:type="spellStart"/>
            <w:r w:rsidRPr="001C6AAA">
              <w:rPr>
                <w:rFonts w:asciiTheme="minorHAnsi" w:hAnsiTheme="minorHAnsi" w:cstheme="minorHAnsi"/>
                <w:sz w:val="20"/>
                <w:szCs w:val="20"/>
              </w:rPr>
              <w:t>deduplikacji</w:t>
            </w:r>
            <w:proofErr w:type="spellEnd"/>
            <w:r w:rsidRPr="001C6AAA">
              <w:rPr>
                <w:rFonts w:asciiTheme="minorHAnsi" w:hAnsiTheme="minorHAnsi" w:cstheme="minorHAnsi"/>
                <w:sz w:val="20"/>
                <w:szCs w:val="20"/>
              </w:rPr>
              <w:t>) minimum 250TB</w:t>
            </w:r>
          </w:p>
          <w:p w14:paraId="35722522"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Osiągnięta przestrzeń 250TB musi być zapewniona i gwarantowana przez producenta macierzy. Macierz musi posiadać możliwość zapełnienia całej dostarczonej przestrzeni. Jeśli macierz pozwala na zapełnienie tylko części </w:t>
            </w:r>
            <w:r w:rsidRPr="001C6AAA">
              <w:rPr>
                <w:rFonts w:asciiTheme="minorHAnsi" w:hAnsiTheme="minorHAnsi" w:cstheme="minorHAnsi"/>
                <w:sz w:val="20"/>
                <w:szCs w:val="20"/>
              </w:rPr>
              <w:lastRenderedPageBreak/>
              <w:t>przestrzeni (np. 80%) to pozostająca „pusta- niewykorzystana” przestrzeń nie będzie wliczona  w dostarczoną przestrzeń.</w:t>
            </w:r>
          </w:p>
          <w:p w14:paraId="77074F42" w14:textId="77777777" w:rsidR="00F245C4" w:rsidRPr="001C6AAA" w:rsidRDefault="00F245C4" w:rsidP="00F245C4">
            <w:pPr>
              <w:pStyle w:val="Standard"/>
              <w:spacing w:line="276" w:lineRule="auto"/>
              <w:jc w:val="both"/>
              <w:rPr>
                <w:rFonts w:asciiTheme="minorHAnsi" w:hAnsiTheme="minorHAnsi" w:cstheme="minorHAnsi"/>
                <w:sz w:val="10"/>
                <w:szCs w:val="20"/>
              </w:rPr>
            </w:pPr>
          </w:p>
          <w:p w14:paraId="6E7882DF" w14:textId="77777777" w:rsidR="00F245C4" w:rsidRPr="001C6AAA" w:rsidRDefault="00F245C4" w:rsidP="00F245C4">
            <w:pPr>
              <w:pStyle w:val="Standard"/>
              <w:spacing w:line="276" w:lineRule="auto"/>
              <w:jc w:val="both"/>
              <w:rPr>
                <w:rFonts w:asciiTheme="minorHAnsi" w:hAnsiTheme="minorHAnsi" w:cstheme="minorHAnsi"/>
                <w:sz w:val="4"/>
                <w:szCs w:val="20"/>
              </w:rPr>
            </w:pPr>
          </w:p>
          <w:p w14:paraId="2041946F"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Macierz w dostarczonej konfiguracji (z włączoną </w:t>
            </w:r>
            <w:proofErr w:type="spellStart"/>
            <w:r w:rsidRPr="001C6AAA">
              <w:rPr>
                <w:rFonts w:asciiTheme="minorHAnsi" w:hAnsiTheme="minorHAnsi" w:cstheme="minorHAnsi"/>
                <w:sz w:val="20"/>
                <w:szCs w:val="20"/>
              </w:rPr>
              <w:t>deduplikacją</w:t>
            </w:r>
            <w:proofErr w:type="spellEnd"/>
            <w:r w:rsidRPr="001C6AAA">
              <w:rPr>
                <w:rFonts w:asciiTheme="minorHAnsi" w:hAnsiTheme="minorHAnsi" w:cstheme="minorHAnsi"/>
                <w:sz w:val="20"/>
                <w:szCs w:val="20"/>
              </w:rPr>
              <w:t xml:space="preserve"> i kompresją) musi umożliwiać osiągnięcie wydajności  minimum 90 tysięcy IOPS z przestrzeni dyskowej (przy założeniach: dla bloku danych o wielkości 8k odczyt 70%, zapis 30% oraz wszystkie operacje losowe.</w:t>
            </w:r>
          </w:p>
          <w:p w14:paraId="0EE81DB3" w14:textId="77777777" w:rsidR="00F245C4" w:rsidRPr="001C6AAA" w:rsidRDefault="00F245C4" w:rsidP="00F245C4">
            <w:pPr>
              <w:pStyle w:val="Standard"/>
              <w:spacing w:line="276" w:lineRule="auto"/>
              <w:jc w:val="both"/>
              <w:rPr>
                <w:rFonts w:asciiTheme="minorHAnsi" w:hAnsiTheme="minorHAnsi" w:cstheme="minorHAnsi"/>
                <w:sz w:val="12"/>
                <w:szCs w:val="20"/>
              </w:rPr>
            </w:pPr>
          </w:p>
          <w:p w14:paraId="79C8186B"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Macierz w dostarczonej konfiguracji (z włączoną </w:t>
            </w:r>
            <w:proofErr w:type="spellStart"/>
            <w:r w:rsidRPr="001C6AAA">
              <w:rPr>
                <w:rFonts w:asciiTheme="minorHAnsi" w:hAnsiTheme="minorHAnsi" w:cstheme="minorHAnsi"/>
                <w:sz w:val="20"/>
                <w:szCs w:val="20"/>
              </w:rPr>
              <w:t>deduplikacją</w:t>
            </w:r>
            <w:proofErr w:type="spellEnd"/>
            <w:r w:rsidRPr="001C6AAA">
              <w:rPr>
                <w:rFonts w:asciiTheme="minorHAnsi" w:hAnsiTheme="minorHAnsi" w:cstheme="minorHAnsi"/>
                <w:sz w:val="20"/>
                <w:szCs w:val="20"/>
              </w:rPr>
              <w:t xml:space="preserve"> i kompresją) musi umożliwiać osiągnięcie minimum 570 MB/s odczytu z przestrzeni dyskowej (nie z cache macierzy) </w:t>
            </w:r>
          </w:p>
          <w:p w14:paraId="0C5DAA26"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W zaproponowanej konfiguracji macierzy należy także zabezpieczyć przestrzeń/dyski Hot/</w:t>
            </w:r>
            <w:proofErr w:type="spellStart"/>
            <w:r w:rsidRPr="001C6AAA">
              <w:rPr>
                <w:rFonts w:asciiTheme="minorHAnsi" w:hAnsiTheme="minorHAnsi" w:cstheme="minorHAnsi"/>
                <w:sz w:val="20"/>
                <w:szCs w:val="20"/>
              </w:rPr>
              <w:t>Spare</w:t>
            </w:r>
            <w:proofErr w:type="spellEnd"/>
            <w:r w:rsidRPr="001C6AAA">
              <w:rPr>
                <w:rFonts w:asciiTheme="minorHAnsi" w:hAnsiTheme="minorHAnsi" w:cstheme="minorHAnsi"/>
                <w:sz w:val="20"/>
                <w:szCs w:val="20"/>
              </w:rPr>
              <w:t xml:space="preserve"> według zaleceń producenta macierzy.</w:t>
            </w:r>
          </w:p>
          <w:p w14:paraId="00552F3A" w14:textId="77777777" w:rsidR="00F245C4" w:rsidRPr="001C6AAA" w:rsidRDefault="00F245C4" w:rsidP="00F245C4">
            <w:pPr>
              <w:pStyle w:val="Standard"/>
              <w:spacing w:line="276" w:lineRule="auto"/>
              <w:jc w:val="both"/>
              <w:rPr>
                <w:rFonts w:asciiTheme="minorHAnsi" w:hAnsiTheme="minorHAnsi" w:cstheme="minorHAnsi"/>
                <w:sz w:val="10"/>
                <w:szCs w:val="20"/>
              </w:rPr>
            </w:pPr>
          </w:p>
          <w:p w14:paraId="5F01791E"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Macierz w żadnej konfiguracji nie może oferować obsługi dysków obrotowych, a co za tym idzie nie może oferować rozbudowy o dyski obrotowe czyli musi być rozwiązaniem zaprojektowanym tylko i wyłącznie do dysków SSD lub modułów </w:t>
            </w:r>
            <w:proofErr w:type="spellStart"/>
            <w:r w:rsidRPr="001C6AAA">
              <w:rPr>
                <w:rFonts w:asciiTheme="minorHAnsi" w:hAnsiTheme="minorHAnsi" w:cstheme="minorHAnsi"/>
                <w:sz w:val="20"/>
                <w:szCs w:val="20"/>
              </w:rPr>
              <w:t>flash</w:t>
            </w:r>
            <w:proofErr w:type="spellEnd"/>
            <w:r w:rsidRPr="001C6AAA">
              <w:rPr>
                <w:rFonts w:asciiTheme="minorHAnsi" w:hAnsiTheme="minorHAnsi" w:cstheme="minorHAnsi"/>
                <w:sz w:val="20"/>
                <w:szCs w:val="20"/>
              </w:rPr>
              <w:t>.</w:t>
            </w:r>
          </w:p>
        </w:tc>
        <w:tc>
          <w:tcPr>
            <w:tcW w:w="395" w:type="pct"/>
            <w:tcBorders>
              <w:top w:val="single" w:sz="4" w:space="0" w:color="000000"/>
              <w:left w:val="single" w:sz="4" w:space="0" w:color="000000"/>
              <w:bottom w:val="single" w:sz="4" w:space="0" w:color="000000"/>
              <w:right w:val="single" w:sz="4" w:space="0" w:color="000000"/>
            </w:tcBorders>
            <w:vAlign w:val="center"/>
          </w:tcPr>
          <w:p w14:paraId="06257E04" w14:textId="08ADC340" w:rsidR="00F245C4" w:rsidRPr="00F245C4" w:rsidRDefault="00F245C4" w:rsidP="00F245C4">
            <w:pPr>
              <w:pStyle w:val="Standard"/>
              <w:spacing w:line="276" w:lineRule="auto"/>
              <w:jc w:val="center"/>
              <w:rPr>
                <w:rFonts w:asciiTheme="minorHAnsi" w:hAnsiTheme="minorHAnsi" w:cstheme="minorHAnsi"/>
                <w:sz w:val="20"/>
                <w:szCs w:val="20"/>
                <w:lang w:eastAsia="pl-PL"/>
              </w:rPr>
            </w:pPr>
            <w:r w:rsidRPr="00F245C4">
              <w:rPr>
                <w:rFonts w:asciiTheme="minorHAnsi" w:eastAsia="Times New Roman" w:hAnsiTheme="minorHAnsi" w:cstheme="minorHAnsi"/>
                <w:color w:val="000000"/>
                <w:sz w:val="20"/>
                <w:szCs w:val="20"/>
                <w:lang w:eastAsia="pl-PL"/>
              </w:rPr>
              <w:lastRenderedPageBreak/>
              <w:t>TAK/NIE</w:t>
            </w:r>
          </w:p>
        </w:tc>
        <w:tc>
          <w:tcPr>
            <w:tcW w:w="1052" w:type="pct"/>
            <w:tcBorders>
              <w:top w:val="single" w:sz="4" w:space="0" w:color="000000"/>
              <w:left w:val="single" w:sz="4" w:space="0" w:color="000000"/>
              <w:bottom w:val="single" w:sz="4" w:space="0" w:color="000000"/>
              <w:right w:val="single" w:sz="4" w:space="0" w:color="000000"/>
            </w:tcBorders>
          </w:tcPr>
          <w:p w14:paraId="5BF2B7C6"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p>
        </w:tc>
      </w:tr>
      <w:tr w:rsidR="00F245C4" w:rsidRPr="001C6AAA" w14:paraId="0A0A6469" w14:textId="09811860" w:rsidTr="00F245C4">
        <w:trPr>
          <w:trHeight w:val="900"/>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7883E2"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Redukcja danych</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686CC3"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xml:space="preserve">Rozwiązanie musi zapewniać mechanizm kompresji i </w:t>
            </w:r>
            <w:proofErr w:type="spellStart"/>
            <w:r w:rsidRPr="001C6AAA">
              <w:rPr>
                <w:rFonts w:asciiTheme="minorHAnsi" w:hAnsiTheme="minorHAnsi" w:cstheme="minorHAnsi"/>
                <w:sz w:val="20"/>
                <w:szCs w:val="20"/>
                <w:lang w:eastAsia="pl-PL"/>
              </w:rPr>
              <w:t>deduplikacji</w:t>
            </w:r>
            <w:proofErr w:type="spellEnd"/>
            <w:r w:rsidRPr="001C6AAA">
              <w:rPr>
                <w:rFonts w:asciiTheme="minorHAnsi" w:hAnsiTheme="minorHAnsi" w:cstheme="minorHAnsi"/>
                <w:sz w:val="20"/>
                <w:szCs w:val="20"/>
                <w:lang w:eastAsia="pl-PL"/>
              </w:rPr>
              <w:t xml:space="preserve"> </w:t>
            </w:r>
            <w:r w:rsidRPr="001C6AAA">
              <w:rPr>
                <w:rFonts w:asciiTheme="minorHAnsi" w:hAnsiTheme="minorHAnsi" w:cstheme="minorHAnsi"/>
                <w:bCs/>
                <w:sz w:val="20"/>
                <w:szCs w:val="20"/>
                <w:lang w:eastAsia="pl-PL"/>
              </w:rPr>
              <w:t>danych w trybie in-</w:t>
            </w:r>
            <w:proofErr w:type="spellStart"/>
            <w:r w:rsidRPr="001C6AAA">
              <w:rPr>
                <w:rFonts w:asciiTheme="minorHAnsi" w:hAnsiTheme="minorHAnsi" w:cstheme="minorHAnsi"/>
                <w:bCs/>
                <w:sz w:val="20"/>
                <w:szCs w:val="20"/>
                <w:lang w:eastAsia="pl-PL"/>
              </w:rPr>
              <w:t>line</w:t>
            </w:r>
            <w:proofErr w:type="spellEnd"/>
            <w:r w:rsidRPr="001C6AAA">
              <w:rPr>
                <w:rFonts w:asciiTheme="minorHAnsi" w:hAnsiTheme="minorHAnsi" w:cstheme="minorHAnsi"/>
                <w:sz w:val="20"/>
                <w:szCs w:val="20"/>
                <w:lang w:eastAsia="pl-PL"/>
              </w:rPr>
              <w:t xml:space="preserve">. Kompresja i </w:t>
            </w:r>
            <w:proofErr w:type="spellStart"/>
            <w:r w:rsidRPr="001C6AAA">
              <w:rPr>
                <w:rFonts w:asciiTheme="minorHAnsi" w:hAnsiTheme="minorHAnsi" w:cstheme="minorHAnsi"/>
                <w:sz w:val="20"/>
                <w:szCs w:val="20"/>
                <w:lang w:eastAsia="pl-PL"/>
              </w:rPr>
              <w:t>deduplikacja</w:t>
            </w:r>
            <w:proofErr w:type="spellEnd"/>
            <w:r w:rsidRPr="001C6AAA">
              <w:rPr>
                <w:rFonts w:asciiTheme="minorHAnsi" w:hAnsiTheme="minorHAnsi" w:cstheme="minorHAnsi"/>
                <w:sz w:val="20"/>
                <w:szCs w:val="20"/>
                <w:lang w:eastAsia="pl-PL"/>
              </w:rPr>
              <w:t xml:space="preserve"> muszą być integralną częścią systemu macierzowego bez możliwości zatrzymania bądź wyłączenia przez administratora. Mechanizmy kompresji i </w:t>
            </w:r>
            <w:proofErr w:type="spellStart"/>
            <w:r w:rsidRPr="001C6AAA">
              <w:rPr>
                <w:rFonts w:asciiTheme="minorHAnsi" w:hAnsiTheme="minorHAnsi" w:cstheme="minorHAnsi"/>
                <w:sz w:val="20"/>
                <w:szCs w:val="20"/>
                <w:lang w:eastAsia="pl-PL"/>
              </w:rPr>
              <w:t>dedpuplikacji</w:t>
            </w:r>
            <w:proofErr w:type="spellEnd"/>
            <w:r w:rsidRPr="001C6AAA">
              <w:rPr>
                <w:rFonts w:asciiTheme="minorHAnsi" w:hAnsiTheme="minorHAnsi" w:cstheme="minorHAnsi"/>
                <w:sz w:val="20"/>
                <w:szCs w:val="20"/>
                <w:lang w:eastAsia="pl-PL"/>
              </w:rPr>
              <w:t xml:space="preserve"> muszą być przezroczyste dla administratora macierzy. </w:t>
            </w:r>
          </w:p>
          <w:p w14:paraId="5F2151D3" w14:textId="77777777" w:rsidR="00F245C4" w:rsidRPr="001C6AAA" w:rsidRDefault="00F245C4" w:rsidP="00F245C4">
            <w:pPr>
              <w:pStyle w:val="Standard"/>
              <w:spacing w:line="276" w:lineRule="auto"/>
              <w:jc w:val="both"/>
              <w:rPr>
                <w:rFonts w:asciiTheme="minorHAnsi" w:hAnsiTheme="minorHAnsi" w:cstheme="minorHAnsi"/>
                <w:sz w:val="4"/>
                <w:szCs w:val="20"/>
                <w:lang w:eastAsia="pl-PL"/>
              </w:rPr>
            </w:pPr>
          </w:p>
          <w:p w14:paraId="1C4CF574"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lang w:eastAsia="pl-PL"/>
              </w:rPr>
              <w:t xml:space="preserve">Wobec powyższych wymagań dla każdego wolumenu macierzy musi zachodzić jednocześnie kompresja i </w:t>
            </w:r>
            <w:proofErr w:type="spellStart"/>
            <w:r w:rsidRPr="001C6AAA">
              <w:rPr>
                <w:rFonts w:asciiTheme="minorHAnsi" w:hAnsiTheme="minorHAnsi" w:cstheme="minorHAnsi"/>
                <w:sz w:val="20"/>
                <w:szCs w:val="20"/>
                <w:lang w:eastAsia="pl-PL"/>
              </w:rPr>
              <w:t>deduplikacja</w:t>
            </w:r>
            <w:proofErr w:type="spellEnd"/>
            <w:r w:rsidRPr="001C6AAA">
              <w:rPr>
                <w:rFonts w:asciiTheme="minorHAnsi" w:hAnsiTheme="minorHAnsi" w:cstheme="minorHAnsi"/>
                <w:sz w:val="20"/>
                <w:szCs w:val="20"/>
                <w:lang w:eastAsia="pl-PL"/>
              </w:rPr>
              <w:t xml:space="preserve"> danych, która nie wymaga konfiguracji ani żadnej innej interwencji ze strony administratora macierzy. Operacje k</w:t>
            </w:r>
            <w:r w:rsidRPr="001C6AAA">
              <w:rPr>
                <w:rFonts w:asciiTheme="minorHAnsi" w:hAnsiTheme="minorHAnsi" w:cstheme="minorHAnsi"/>
                <w:sz w:val="20"/>
                <w:szCs w:val="20"/>
              </w:rPr>
              <w:t xml:space="preserve">ompresji i </w:t>
            </w:r>
            <w:proofErr w:type="spellStart"/>
            <w:r w:rsidRPr="001C6AAA">
              <w:rPr>
                <w:rFonts w:asciiTheme="minorHAnsi" w:hAnsiTheme="minorHAnsi" w:cstheme="minorHAnsi"/>
                <w:sz w:val="20"/>
                <w:szCs w:val="20"/>
              </w:rPr>
              <w:t>deduplikacji</w:t>
            </w:r>
            <w:proofErr w:type="spellEnd"/>
            <w:r w:rsidRPr="001C6AAA">
              <w:rPr>
                <w:rFonts w:asciiTheme="minorHAnsi" w:hAnsiTheme="minorHAnsi" w:cstheme="minorHAnsi"/>
                <w:sz w:val="20"/>
                <w:szCs w:val="20"/>
              </w:rPr>
              <w:t xml:space="preserve"> muszą działać na wszystkich rodzajach dostarczanych i opcjonalnych nośników SSD i być dostępne </w:t>
            </w:r>
            <w:r w:rsidRPr="001C6AAA">
              <w:rPr>
                <w:rFonts w:asciiTheme="minorHAnsi" w:hAnsiTheme="minorHAnsi" w:cstheme="minorHAnsi"/>
                <w:bCs/>
                <w:sz w:val="20"/>
                <w:szCs w:val="20"/>
              </w:rPr>
              <w:t>dla wszystkich rodzajów przechowywanych danych</w:t>
            </w:r>
            <w:r w:rsidRPr="001C6AAA">
              <w:rPr>
                <w:rFonts w:asciiTheme="minorHAnsi" w:hAnsiTheme="minorHAnsi" w:cstheme="minorHAnsi"/>
                <w:sz w:val="20"/>
                <w:szCs w:val="20"/>
              </w:rPr>
              <w:t xml:space="preserve"> (nie jest dozwolone oferowanie rozwiązań, które nie zapewniłyby kompresji i </w:t>
            </w:r>
            <w:proofErr w:type="spellStart"/>
            <w:r w:rsidRPr="001C6AAA">
              <w:rPr>
                <w:rFonts w:asciiTheme="minorHAnsi" w:hAnsiTheme="minorHAnsi" w:cstheme="minorHAnsi"/>
                <w:sz w:val="20"/>
                <w:szCs w:val="20"/>
              </w:rPr>
              <w:t>deduplikacji</w:t>
            </w:r>
            <w:proofErr w:type="spellEnd"/>
            <w:r w:rsidRPr="001C6AAA">
              <w:rPr>
                <w:rFonts w:asciiTheme="minorHAnsi" w:hAnsiTheme="minorHAnsi" w:cstheme="minorHAnsi"/>
                <w:sz w:val="20"/>
                <w:szCs w:val="20"/>
              </w:rPr>
              <w:t xml:space="preserve"> na całej wymaganej pojemności).</w:t>
            </w:r>
          </w:p>
          <w:p w14:paraId="4F7128E6" w14:textId="77777777" w:rsidR="00F245C4" w:rsidRPr="001C6AAA" w:rsidRDefault="00F245C4" w:rsidP="00F245C4">
            <w:pPr>
              <w:pStyle w:val="Standard"/>
              <w:spacing w:line="276" w:lineRule="auto"/>
              <w:jc w:val="both"/>
              <w:rPr>
                <w:rFonts w:asciiTheme="minorHAnsi" w:hAnsiTheme="minorHAnsi" w:cstheme="minorHAnsi"/>
                <w:sz w:val="12"/>
                <w:szCs w:val="20"/>
              </w:rPr>
            </w:pPr>
          </w:p>
          <w:p w14:paraId="433ADD84"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Wymagane jest zagwarantowane przez producenta oferowanej macierzy osiągnięcie współczynnika redukcji danych dla całej macierzy na poziomie 4:1 przy spełnieniu wymagań pojemnościowych określonych w punkcie Przestrzeń dyskowa.</w:t>
            </w:r>
          </w:p>
          <w:p w14:paraId="4450E240" w14:textId="77777777" w:rsidR="00F245C4" w:rsidRPr="001C6AAA" w:rsidRDefault="00F245C4" w:rsidP="00F245C4">
            <w:pPr>
              <w:pStyle w:val="Standard"/>
              <w:spacing w:line="276" w:lineRule="auto"/>
              <w:jc w:val="both"/>
              <w:rPr>
                <w:rFonts w:asciiTheme="minorHAnsi" w:hAnsiTheme="minorHAnsi" w:cstheme="minorHAnsi"/>
                <w:bCs/>
                <w:sz w:val="20"/>
                <w:szCs w:val="20"/>
              </w:rPr>
            </w:pPr>
            <w:r w:rsidRPr="001C6AAA">
              <w:rPr>
                <w:rFonts w:asciiTheme="minorHAnsi" w:hAnsiTheme="minorHAnsi" w:cstheme="minorHAnsi"/>
                <w:bCs/>
                <w:sz w:val="20"/>
                <w:szCs w:val="20"/>
              </w:rPr>
              <w:t xml:space="preserve">Jeżeli producent nie gwarantuje współczynnika redukcji danych dla całej macierzy na poziomie 4:1, lub gwarantuje je w niższym stopniu, należy dostarczyć taką przestrzeń użyteczną, aby przestrzeń efektywna wynosiła 250TB </w:t>
            </w:r>
          </w:p>
          <w:p w14:paraId="6E048E29"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W powyższej kalkulacji nie będzie wymagane uwzględnienie danych wcześniej zaszyfrowanych (z pominięciem mechanizmu szyfrowania przez macierz) i wcześniej skompresowanych.</w:t>
            </w:r>
          </w:p>
          <w:p w14:paraId="3FCE9DBA" w14:textId="77777777" w:rsidR="00F245C4" w:rsidRPr="001C6AAA" w:rsidRDefault="00F245C4" w:rsidP="00F245C4">
            <w:pPr>
              <w:pStyle w:val="Standard"/>
              <w:spacing w:line="276" w:lineRule="auto"/>
              <w:jc w:val="both"/>
              <w:rPr>
                <w:rFonts w:asciiTheme="minorHAnsi" w:hAnsiTheme="minorHAnsi" w:cstheme="minorHAnsi"/>
                <w:sz w:val="12"/>
                <w:szCs w:val="20"/>
              </w:rPr>
            </w:pPr>
          </w:p>
          <w:p w14:paraId="7485B286"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Obowiązkowe jest dodanie do oferty odpowiedniego dokumentu zawierającego najlepsze praktyki dostępne online na stronach producenta.</w:t>
            </w:r>
          </w:p>
          <w:p w14:paraId="481EA33C" w14:textId="77777777" w:rsidR="00F245C4" w:rsidRPr="001C6AAA" w:rsidRDefault="00F245C4" w:rsidP="00F245C4">
            <w:pPr>
              <w:pStyle w:val="Standard"/>
              <w:spacing w:line="276" w:lineRule="auto"/>
              <w:jc w:val="both"/>
              <w:rPr>
                <w:rFonts w:asciiTheme="minorHAnsi" w:hAnsiTheme="minorHAnsi" w:cstheme="minorHAnsi"/>
                <w:bCs/>
                <w:sz w:val="12"/>
                <w:szCs w:val="20"/>
              </w:rPr>
            </w:pPr>
          </w:p>
          <w:p w14:paraId="5A6905A5" w14:textId="77777777" w:rsidR="00F245C4" w:rsidRPr="001C6AAA" w:rsidRDefault="00F245C4" w:rsidP="00F245C4">
            <w:pPr>
              <w:pStyle w:val="Standard"/>
              <w:spacing w:line="276" w:lineRule="auto"/>
              <w:jc w:val="both"/>
              <w:rPr>
                <w:rFonts w:asciiTheme="minorHAnsi" w:hAnsiTheme="minorHAnsi" w:cstheme="minorHAnsi"/>
                <w:bCs/>
                <w:sz w:val="20"/>
                <w:szCs w:val="20"/>
              </w:rPr>
            </w:pPr>
            <w:r w:rsidRPr="001C6AAA">
              <w:rPr>
                <w:rFonts w:asciiTheme="minorHAnsi" w:hAnsiTheme="minorHAnsi" w:cstheme="minorHAnsi"/>
                <w:bCs/>
                <w:sz w:val="20"/>
                <w:szCs w:val="20"/>
              </w:rPr>
              <w:t xml:space="preserve">Zamawiający w momencie dostawy urządzenia wymaga przedstawienia zobowiązania producenta oferowanej macierzy gwarantującego uzyskanie oferowanego poziomu redukcji danych dla dostarczonej macierzy. W razie niedotrzymania oferowanej redukcji danych, producent zobowiąże się dostarczyć brakującą przestrzeń dyskową w oparciu o takie same nośniki, jak dostarczone inicjalnie z macierzą. Jeżeli takie zobowiązanie/umowa Producenta oferowanej macierzy nie zostanie przedstawiona </w:t>
            </w:r>
            <w:r w:rsidRPr="001C6AAA">
              <w:rPr>
                <w:rFonts w:asciiTheme="minorHAnsi" w:hAnsiTheme="minorHAnsi" w:cstheme="minorHAnsi"/>
                <w:bCs/>
                <w:sz w:val="20"/>
                <w:szCs w:val="20"/>
              </w:rPr>
              <w:lastRenderedPageBreak/>
              <w:t>Zamawiającemu do dnia odbioru przedmiotu zamówienia, zostanie to zinterpretowane jako brak wymaganego współczynnika redukcji danych i obowiązkiem Wykonawcy będzie dostarczyć  powierzchnię 250TB przestrzeni użytecznej zbudowaną z tych samych nośników.</w:t>
            </w:r>
          </w:p>
        </w:tc>
        <w:tc>
          <w:tcPr>
            <w:tcW w:w="395" w:type="pct"/>
            <w:tcBorders>
              <w:top w:val="single" w:sz="4" w:space="0" w:color="000000"/>
              <w:left w:val="single" w:sz="4" w:space="0" w:color="000000"/>
              <w:bottom w:val="single" w:sz="4" w:space="0" w:color="000000"/>
              <w:right w:val="single" w:sz="4" w:space="0" w:color="000000"/>
            </w:tcBorders>
            <w:vAlign w:val="center"/>
          </w:tcPr>
          <w:p w14:paraId="6D277618" w14:textId="0D2830F1" w:rsidR="00F245C4" w:rsidRPr="00F245C4" w:rsidRDefault="00F245C4" w:rsidP="00F245C4">
            <w:pPr>
              <w:pStyle w:val="Standard"/>
              <w:spacing w:line="276" w:lineRule="auto"/>
              <w:jc w:val="center"/>
              <w:rPr>
                <w:rFonts w:asciiTheme="minorHAnsi" w:hAnsiTheme="minorHAnsi" w:cstheme="minorHAnsi"/>
                <w:sz w:val="20"/>
                <w:szCs w:val="20"/>
                <w:lang w:eastAsia="pl-PL"/>
              </w:rPr>
            </w:pPr>
            <w:r w:rsidRPr="00F245C4">
              <w:rPr>
                <w:rFonts w:asciiTheme="minorHAnsi" w:eastAsia="Times New Roman" w:hAnsiTheme="minorHAnsi" w:cstheme="minorHAnsi"/>
                <w:color w:val="000000"/>
                <w:sz w:val="20"/>
                <w:szCs w:val="20"/>
                <w:lang w:eastAsia="pl-PL"/>
              </w:rPr>
              <w:lastRenderedPageBreak/>
              <w:t>TAK/NIE</w:t>
            </w:r>
          </w:p>
        </w:tc>
        <w:tc>
          <w:tcPr>
            <w:tcW w:w="1052" w:type="pct"/>
            <w:tcBorders>
              <w:top w:val="single" w:sz="4" w:space="0" w:color="000000"/>
              <w:left w:val="single" w:sz="4" w:space="0" w:color="000000"/>
              <w:bottom w:val="single" w:sz="4" w:space="0" w:color="000000"/>
              <w:right w:val="single" w:sz="4" w:space="0" w:color="000000"/>
            </w:tcBorders>
          </w:tcPr>
          <w:p w14:paraId="3890CE80"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p>
        </w:tc>
      </w:tr>
      <w:tr w:rsidR="00F245C4" w:rsidRPr="001C6AAA" w14:paraId="1D38D923" w14:textId="264EE41C" w:rsidTr="00F245C4">
        <w:trPr>
          <w:trHeight w:val="790"/>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BBABEF9"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Obsługa dysków</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3D4473" w14:textId="77777777" w:rsidR="00F245C4" w:rsidRPr="001C6AAA" w:rsidRDefault="00F245C4" w:rsidP="00F245C4">
            <w:pPr>
              <w:pStyle w:val="Standard"/>
              <w:spacing w:line="276" w:lineRule="auto"/>
              <w:jc w:val="both"/>
              <w:rPr>
                <w:rFonts w:asciiTheme="minorHAnsi" w:hAnsiTheme="minorHAnsi" w:cstheme="minorHAnsi"/>
                <w:bCs/>
                <w:sz w:val="20"/>
                <w:szCs w:val="20"/>
                <w:lang w:eastAsia="pl-PL"/>
              </w:rPr>
            </w:pPr>
            <w:r w:rsidRPr="001C6AAA">
              <w:rPr>
                <w:rFonts w:asciiTheme="minorHAnsi" w:hAnsiTheme="minorHAnsi" w:cstheme="minorHAnsi"/>
                <w:bCs/>
                <w:sz w:val="20"/>
                <w:szCs w:val="20"/>
                <w:lang w:eastAsia="pl-PL"/>
              </w:rPr>
              <w:t xml:space="preserve">Macierz dyskowa musi umożliwiać stosowanie w niej na potrzeby składowania danych minimum dysków SSD SAS, SSD </w:t>
            </w:r>
            <w:proofErr w:type="spellStart"/>
            <w:r w:rsidRPr="001C6AAA">
              <w:rPr>
                <w:rFonts w:asciiTheme="minorHAnsi" w:hAnsiTheme="minorHAnsi" w:cstheme="minorHAnsi"/>
                <w:bCs/>
                <w:sz w:val="20"/>
                <w:szCs w:val="20"/>
                <w:lang w:eastAsia="pl-PL"/>
              </w:rPr>
              <w:t>NVMe</w:t>
            </w:r>
            <w:proofErr w:type="spellEnd"/>
            <w:r w:rsidRPr="001C6AAA">
              <w:rPr>
                <w:rFonts w:asciiTheme="minorHAnsi" w:hAnsiTheme="minorHAnsi" w:cstheme="minorHAnsi"/>
                <w:bCs/>
                <w:sz w:val="20"/>
                <w:szCs w:val="20"/>
                <w:lang w:eastAsia="pl-PL"/>
              </w:rPr>
              <w:t xml:space="preserve"> lub SCM. Dyski SCM muszą być wykorzystywane na przechowywanie danych. Niedopuszczalne jest użycie dysków SCM w szczególności jako rozszerzenia pamięci CACHE oraz jako przestrzeń na metadane.</w:t>
            </w:r>
          </w:p>
          <w:p w14:paraId="0777E27F"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lang w:eastAsia="pl-PL"/>
              </w:rPr>
              <w:t>Macierz musi być wyposażona w dyski posiadające podwójne interfejsy. Wymagane jest szyfrowanie danych na dyskach. Należy dostarczyć niezbędne licencje na całą pojemność macierzy.</w:t>
            </w:r>
          </w:p>
        </w:tc>
        <w:tc>
          <w:tcPr>
            <w:tcW w:w="395" w:type="pct"/>
            <w:tcBorders>
              <w:top w:val="single" w:sz="4" w:space="0" w:color="000000"/>
              <w:left w:val="single" w:sz="4" w:space="0" w:color="000000"/>
              <w:bottom w:val="single" w:sz="4" w:space="0" w:color="000000"/>
              <w:right w:val="single" w:sz="4" w:space="0" w:color="000000"/>
            </w:tcBorders>
            <w:vAlign w:val="center"/>
          </w:tcPr>
          <w:p w14:paraId="44F86377" w14:textId="59EA33FD" w:rsidR="00F245C4" w:rsidRPr="00F245C4" w:rsidRDefault="00F245C4" w:rsidP="00F245C4">
            <w:pPr>
              <w:pStyle w:val="Standard"/>
              <w:spacing w:line="276" w:lineRule="auto"/>
              <w:jc w:val="center"/>
              <w:rPr>
                <w:rFonts w:asciiTheme="minorHAnsi" w:hAnsiTheme="minorHAnsi" w:cstheme="minorHAnsi"/>
                <w:bCs/>
                <w:sz w:val="20"/>
                <w:szCs w:val="20"/>
                <w:lang w:eastAsia="pl-PL"/>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3B91D752" w14:textId="77777777" w:rsidR="00F245C4" w:rsidRPr="001C6AAA" w:rsidRDefault="00F245C4" w:rsidP="00F245C4">
            <w:pPr>
              <w:pStyle w:val="Standard"/>
              <w:spacing w:line="276" w:lineRule="auto"/>
              <w:jc w:val="both"/>
              <w:rPr>
                <w:rFonts w:asciiTheme="minorHAnsi" w:hAnsiTheme="minorHAnsi" w:cstheme="minorHAnsi"/>
                <w:bCs/>
                <w:sz w:val="20"/>
                <w:szCs w:val="20"/>
                <w:lang w:eastAsia="pl-PL"/>
              </w:rPr>
            </w:pPr>
          </w:p>
        </w:tc>
      </w:tr>
      <w:tr w:rsidR="00F245C4" w:rsidRPr="001C6AAA" w14:paraId="519625BA" w14:textId="64FE33C3" w:rsidTr="00F245C4">
        <w:trPr>
          <w:trHeight w:val="232"/>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EED3A1"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Porty macierzowe</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399F01"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Oferowane urządzenie musi być wyposażone w minimum:</w:t>
            </w:r>
          </w:p>
          <w:p w14:paraId="5695C932"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xml:space="preserve">4 porty 16 </w:t>
            </w:r>
            <w:proofErr w:type="spellStart"/>
            <w:r w:rsidRPr="001C6AAA">
              <w:rPr>
                <w:rFonts w:asciiTheme="minorHAnsi" w:hAnsiTheme="minorHAnsi" w:cstheme="minorHAnsi"/>
                <w:sz w:val="20"/>
                <w:szCs w:val="20"/>
                <w:lang w:eastAsia="pl-PL"/>
              </w:rPr>
              <w:t>Gbps</w:t>
            </w:r>
            <w:proofErr w:type="spellEnd"/>
            <w:r w:rsidRPr="001C6AAA">
              <w:rPr>
                <w:rFonts w:asciiTheme="minorHAnsi" w:hAnsiTheme="minorHAnsi" w:cstheme="minorHAnsi"/>
                <w:color w:val="FF0000"/>
                <w:sz w:val="20"/>
                <w:szCs w:val="20"/>
                <w:lang w:eastAsia="pl-PL"/>
              </w:rPr>
              <w:t xml:space="preserve">, </w:t>
            </w:r>
            <w:r w:rsidRPr="001C6AAA">
              <w:rPr>
                <w:rFonts w:asciiTheme="minorHAnsi" w:hAnsiTheme="minorHAnsi" w:cstheme="minorHAnsi"/>
                <w:sz w:val="20"/>
                <w:szCs w:val="20"/>
                <w:lang w:eastAsia="pl-PL"/>
              </w:rPr>
              <w:t>obsadzone modułami FC 16Gbps w każdym kontrolerze,</w:t>
            </w:r>
          </w:p>
          <w:p w14:paraId="4B54694A"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2 porty 1Gbit przeznaczone do zarządzania macierzą</w:t>
            </w:r>
          </w:p>
          <w:p w14:paraId="00582BD4"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xml:space="preserve">Musi być zapewniona możliwość rozbudowy macierzy o minimum 8 portów (FC 32Gb lub 25Gb </w:t>
            </w:r>
            <w:proofErr w:type="spellStart"/>
            <w:r w:rsidRPr="001C6AAA">
              <w:rPr>
                <w:rFonts w:asciiTheme="minorHAnsi" w:hAnsiTheme="minorHAnsi" w:cstheme="minorHAnsi"/>
                <w:sz w:val="20"/>
                <w:szCs w:val="20"/>
                <w:lang w:eastAsia="pl-PL"/>
              </w:rPr>
              <w:t>iSCSI</w:t>
            </w:r>
            <w:proofErr w:type="spellEnd"/>
            <w:r w:rsidRPr="001C6AAA">
              <w:rPr>
                <w:rFonts w:asciiTheme="minorHAnsi" w:hAnsiTheme="minorHAnsi" w:cstheme="minorHAnsi"/>
                <w:sz w:val="20"/>
                <w:szCs w:val="20"/>
                <w:lang w:eastAsia="pl-PL"/>
              </w:rPr>
              <w:t>) jedynie poprzez instalację dodatkowych kart rozszerzeń bez konieczności instalacji dodatkowych kontrolerów.</w:t>
            </w:r>
          </w:p>
        </w:tc>
        <w:tc>
          <w:tcPr>
            <w:tcW w:w="395" w:type="pct"/>
            <w:tcBorders>
              <w:top w:val="single" w:sz="4" w:space="0" w:color="000000"/>
              <w:left w:val="single" w:sz="4" w:space="0" w:color="000000"/>
              <w:bottom w:val="single" w:sz="4" w:space="0" w:color="000000"/>
              <w:right w:val="single" w:sz="4" w:space="0" w:color="000000"/>
            </w:tcBorders>
            <w:vAlign w:val="center"/>
          </w:tcPr>
          <w:p w14:paraId="6AC715A1" w14:textId="08D951B9" w:rsidR="00F245C4" w:rsidRPr="00F245C4" w:rsidRDefault="00F245C4" w:rsidP="00F245C4">
            <w:pPr>
              <w:pStyle w:val="Standard"/>
              <w:spacing w:line="276" w:lineRule="auto"/>
              <w:jc w:val="center"/>
              <w:rPr>
                <w:rFonts w:asciiTheme="minorHAnsi" w:hAnsiTheme="minorHAnsi" w:cstheme="minorHAnsi"/>
                <w:sz w:val="20"/>
                <w:szCs w:val="20"/>
                <w:lang w:eastAsia="pl-PL"/>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0714AAEB"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p>
        </w:tc>
      </w:tr>
      <w:tr w:rsidR="00F245C4" w:rsidRPr="001C6AAA" w14:paraId="6A1B8EC1" w14:textId="3EED9C23" w:rsidTr="00F245C4">
        <w:trPr>
          <w:trHeight w:val="675"/>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3235E1"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Poziomy RAID</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49AA6B"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Macierz musi umożliwiać budowę jednego obszaru danych na wszystkich dyskach wewnątrz macierzy. Dyski muszą być skonfigurowane w taki sposób aby utrata dowolnego z nich zapewniła ciągłość dostępu do danych. Rozwiązanie musi umożliwić wybór poziomu protekcji (pojedyncza lub podwójna ochrona przed awarią dysku)</w:t>
            </w:r>
          </w:p>
        </w:tc>
        <w:tc>
          <w:tcPr>
            <w:tcW w:w="395" w:type="pct"/>
            <w:tcBorders>
              <w:top w:val="single" w:sz="4" w:space="0" w:color="000000"/>
              <w:left w:val="single" w:sz="4" w:space="0" w:color="000000"/>
              <w:bottom w:val="single" w:sz="4" w:space="0" w:color="000000"/>
              <w:right w:val="single" w:sz="4" w:space="0" w:color="000000"/>
            </w:tcBorders>
            <w:vAlign w:val="center"/>
          </w:tcPr>
          <w:p w14:paraId="71E1C6E9" w14:textId="1420CD66" w:rsidR="00F245C4" w:rsidRPr="00F245C4" w:rsidRDefault="00F245C4" w:rsidP="00F245C4">
            <w:pPr>
              <w:pStyle w:val="Standard"/>
              <w:spacing w:line="276" w:lineRule="auto"/>
              <w:jc w:val="center"/>
              <w:rPr>
                <w:rFonts w:asciiTheme="minorHAnsi" w:hAnsiTheme="minorHAnsi" w:cstheme="minorHAnsi"/>
                <w:sz w:val="20"/>
                <w:szCs w:val="20"/>
                <w:lang w:eastAsia="pl-PL"/>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3C8BCF58"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p>
        </w:tc>
      </w:tr>
      <w:tr w:rsidR="00F245C4" w:rsidRPr="001C6AAA" w14:paraId="050FD7C0" w14:textId="5A9E3AA2" w:rsidTr="00F245C4">
        <w:trPr>
          <w:trHeight w:val="569"/>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4071AF"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Kompatybilność</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560BCF"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Rozwiązanie musi wspierać następujące środowiska wirtualne wykorzystywane przez Zamawiającego: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MS Hyper-V, MS Windows, Linux, Oracle, aplikacje:, MS Exchange, MS SQL</w:t>
            </w:r>
          </w:p>
        </w:tc>
        <w:tc>
          <w:tcPr>
            <w:tcW w:w="395" w:type="pct"/>
            <w:tcBorders>
              <w:top w:val="single" w:sz="4" w:space="0" w:color="000000"/>
              <w:left w:val="single" w:sz="4" w:space="0" w:color="000000"/>
              <w:bottom w:val="single" w:sz="4" w:space="0" w:color="000000"/>
              <w:right w:val="single" w:sz="4" w:space="0" w:color="000000"/>
            </w:tcBorders>
            <w:vAlign w:val="center"/>
          </w:tcPr>
          <w:p w14:paraId="6A1A61B7" w14:textId="49747575" w:rsidR="00F245C4" w:rsidRPr="00F245C4" w:rsidRDefault="00F245C4" w:rsidP="00F245C4">
            <w:pPr>
              <w:pStyle w:val="Standard"/>
              <w:spacing w:line="276" w:lineRule="auto"/>
              <w:jc w:val="center"/>
              <w:rPr>
                <w:rFonts w:asciiTheme="minorHAnsi" w:hAnsiTheme="minorHAnsi" w:cstheme="minorHAnsi"/>
                <w:sz w:val="20"/>
                <w:szCs w:val="20"/>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033C46A0" w14:textId="77777777" w:rsidR="00F245C4" w:rsidRPr="001C6AAA" w:rsidRDefault="00F245C4" w:rsidP="00F245C4">
            <w:pPr>
              <w:pStyle w:val="Standard"/>
              <w:spacing w:line="276" w:lineRule="auto"/>
              <w:jc w:val="both"/>
              <w:rPr>
                <w:rFonts w:asciiTheme="minorHAnsi" w:hAnsiTheme="minorHAnsi" w:cstheme="minorHAnsi"/>
                <w:sz w:val="20"/>
                <w:szCs w:val="20"/>
              </w:rPr>
            </w:pPr>
          </w:p>
        </w:tc>
      </w:tr>
      <w:tr w:rsidR="00F245C4" w:rsidRPr="001C6AAA" w14:paraId="696CBF6E" w14:textId="3A6E1F93" w:rsidTr="00F245C4">
        <w:trPr>
          <w:trHeight w:val="300"/>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D4822B"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Funkcjonalności</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9285E9"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System musi obsługiwać natywną integrację z głównym  środowiskiem </w:t>
            </w:r>
            <w:proofErr w:type="spellStart"/>
            <w:r w:rsidRPr="001C6AAA">
              <w:rPr>
                <w:rFonts w:asciiTheme="minorHAnsi" w:hAnsiTheme="minorHAnsi" w:cstheme="minorHAnsi"/>
                <w:sz w:val="20"/>
                <w:szCs w:val="20"/>
              </w:rPr>
              <w:t>wirtualizacyjnym</w:t>
            </w:r>
            <w:proofErr w:type="spellEnd"/>
            <w:r w:rsidRPr="001C6AAA">
              <w:rPr>
                <w:rFonts w:asciiTheme="minorHAnsi" w:hAnsiTheme="minorHAnsi" w:cstheme="minorHAnsi"/>
                <w:sz w:val="20"/>
                <w:szCs w:val="20"/>
              </w:rPr>
              <w:t xml:space="preserve"> Zamawiającego -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xml:space="preserve"> za pomocą interfejsu VAAI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xml:space="preserve"> </w:t>
            </w:r>
            <w:proofErr w:type="spellStart"/>
            <w:r w:rsidRPr="001C6AAA">
              <w:rPr>
                <w:rFonts w:asciiTheme="minorHAnsi" w:hAnsiTheme="minorHAnsi" w:cstheme="minorHAnsi"/>
                <w:sz w:val="20"/>
                <w:szCs w:val="20"/>
              </w:rPr>
              <w:t>vStorage</w:t>
            </w:r>
            <w:proofErr w:type="spellEnd"/>
            <w:r w:rsidRPr="001C6AAA">
              <w:rPr>
                <w:rFonts w:asciiTheme="minorHAnsi" w:hAnsiTheme="minorHAnsi" w:cstheme="minorHAnsi"/>
                <w:sz w:val="20"/>
                <w:szCs w:val="20"/>
              </w:rPr>
              <w:t xml:space="preserve"> API for </w:t>
            </w:r>
            <w:proofErr w:type="spellStart"/>
            <w:r w:rsidRPr="001C6AAA">
              <w:rPr>
                <w:rFonts w:asciiTheme="minorHAnsi" w:hAnsiTheme="minorHAnsi" w:cstheme="minorHAnsi"/>
                <w:sz w:val="20"/>
                <w:szCs w:val="20"/>
              </w:rPr>
              <w:t>Array</w:t>
            </w:r>
            <w:proofErr w:type="spellEnd"/>
            <w:r w:rsidRPr="001C6AAA">
              <w:rPr>
                <w:rFonts w:asciiTheme="minorHAnsi" w:hAnsiTheme="minorHAnsi" w:cstheme="minorHAnsi"/>
                <w:sz w:val="20"/>
                <w:szCs w:val="20"/>
              </w:rPr>
              <w:t xml:space="preserve"> Integration), umożliwiając przypisanie do podsystemu pamięci masowej operacji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takich jak wdrażanie pamięci masowej, klonowanie/</w:t>
            </w:r>
            <w:proofErr w:type="spellStart"/>
            <w:r w:rsidRPr="001C6AAA">
              <w:rPr>
                <w:rFonts w:asciiTheme="minorHAnsi" w:hAnsiTheme="minorHAnsi" w:cstheme="minorHAnsi"/>
                <w:sz w:val="20"/>
                <w:szCs w:val="20"/>
              </w:rPr>
              <w:t>snap</w:t>
            </w:r>
            <w:proofErr w:type="spellEnd"/>
            <w:r w:rsidRPr="001C6AAA">
              <w:rPr>
                <w:rFonts w:asciiTheme="minorHAnsi" w:hAnsiTheme="minorHAnsi" w:cstheme="minorHAnsi"/>
                <w:sz w:val="20"/>
                <w:szCs w:val="20"/>
              </w:rPr>
              <w:t xml:space="preserve"> i mechanizmu </w:t>
            </w:r>
            <w:proofErr w:type="spellStart"/>
            <w:r w:rsidRPr="001C6AAA">
              <w:rPr>
                <w:rFonts w:asciiTheme="minorHAnsi" w:hAnsiTheme="minorHAnsi" w:cstheme="minorHAnsi"/>
                <w:sz w:val="20"/>
                <w:szCs w:val="20"/>
              </w:rPr>
              <w:t>vMotion</w:t>
            </w:r>
            <w:proofErr w:type="spellEnd"/>
            <w:r w:rsidRPr="001C6AAA">
              <w:rPr>
                <w:rFonts w:asciiTheme="minorHAnsi" w:hAnsiTheme="minorHAnsi" w:cstheme="minorHAnsi"/>
                <w:sz w:val="20"/>
                <w:szCs w:val="20"/>
              </w:rPr>
              <w:t>.</w:t>
            </w:r>
          </w:p>
          <w:p w14:paraId="3A2810C4"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Rozwiązanie musi łatwo integrować się z wirtualnymi środowiskami poprzez dostarczenie narzędzi do zarządzania i monitorowania.</w:t>
            </w:r>
          </w:p>
          <w:p w14:paraId="2E17EFDE"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Rozwiązanie musi obsługiwać funkcję </w:t>
            </w:r>
            <w:proofErr w:type="spellStart"/>
            <w:r w:rsidRPr="001C6AAA">
              <w:rPr>
                <w:rFonts w:asciiTheme="minorHAnsi" w:hAnsiTheme="minorHAnsi" w:cstheme="minorHAnsi"/>
                <w:sz w:val="20"/>
                <w:szCs w:val="20"/>
              </w:rPr>
              <w:t>Local</w:t>
            </w:r>
            <w:proofErr w:type="spellEnd"/>
            <w:r w:rsidRPr="001C6AAA">
              <w:rPr>
                <w:rFonts w:asciiTheme="minorHAnsi" w:hAnsiTheme="minorHAnsi" w:cstheme="minorHAnsi"/>
                <w:sz w:val="20"/>
                <w:szCs w:val="20"/>
              </w:rPr>
              <w:t xml:space="preserve"> </w:t>
            </w:r>
            <w:proofErr w:type="spellStart"/>
            <w:r w:rsidRPr="001C6AAA">
              <w:rPr>
                <w:rFonts w:asciiTheme="minorHAnsi" w:hAnsiTheme="minorHAnsi" w:cstheme="minorHAnsi"/>
                <w:sz w:val="20"/>
                <w:szCs w:val="20"/>
              </w:rPr>
              <w:t>Protection</w:t>
            </w:r>
            <w:proofErr w:type="spellEnd"/>
            <w:r w:rsidRPr="001C6AAA">
              <w:rPr>
                <w:rFonts w:asciiTheme="minorHAnsi" w:hAnsiTheme="minorHAnsi" w:cstheme="minorHAnsi"/>
                <w:sz w:val="20"/>
                <w:szCs w:val="20"/>
              </w:rPr>
              <w:t xml:space="preserve"> (</w:t>
            </w:r>
            <w:proofErr w:type="spellStart"/>
            <w:r w:rsidRPr="001C6AAA">
              <w:rPr>
                <w:rFonts w:asciiTheme="minorHAnsi" w:hAnsiTheme="minorHAnsi" w:cstheme="minorHAnsi"/>
                <w:sz w:val="20"/>
                <w:szCs w:val="20"/>
              </w:rPr>
              <w:t>Snapshot</w:t>
            </w:r>
            <w:proofErr w:type="spellEnd"/>
            <w:r w:rsidRPr="001C6AAA">
              <w:rPr>
                <w:rFonts w:asciiTheme="minorHAnsi" w:hAnsiTheme="minorHAnsi" w:cstheme="minorHAnsi"/>
                <w:sz w:val="20"/>
                <w:szCs w:val="20"/>
              </w:rPr>
              <w:t xml:space="preserve"> z </w:t>
            </w:r>
            <w:r w:rsidRPr="001C6AAA">
              <w:rPr>
                <w:rFonts w:asciiTheme="minorHAnsi" w:hAnsiTheme="minorHAnsi" w:cstheme="minorHAnsi"/>
                <w:b/>
                <w:bCs/>
                <w:sz w:val="20"/>
                <w:szCs w:val="20"/>
              </w:rPr>
              <w:t xml:space="preserve">technologią </w:t>
            </w:r>
            <w:proofErr w:type="spellStart"/>
            <w:r w:rsidRPr="001C6AAA">
              <w:rPr>
                <w:rFonts w:asciiTheme="minorHAnsi" w:hAnsiTheme="minorHAnsi" w:cstheme="minorHAnsi"/>
                <w:b/>
                <w:bCs/>
                <w:sz w:val="20"/>
                <w:szCs w:val="20"/>
              </w:rPr>
              <w:t>Redirect</w:t>
            </w:r>
            <w:proofErr w:type="spellEnd"/>
            <w:r w:rsidRPr="001C6AAA">
              <w:rPr>
                <w:rFonts w:asciiTheme="minorHAnsi" w:hAnsiTheme="minorHAnsi" w:cstheme="minorHAnsi"/>
                <w:b/>
                <w:bCs/>
                <w:sz w:val="20"/>
                <w:szCs w:val="20"/>
              </w:rPr>
              <w:t>-On-Write dla danych blokowych i plikowych</w:t>
            </w:r>
            <w:r w:rsidRPr="001C6AAA">
              <w:rPr>
                <w:rFonts w:asciiTheme="minorHAnsi" w:hAnsiTheme="minorHAnsi" w:cstheme="minorHAnsi"/>
                <w:sz w:val="20"/>
                <w:szCs w:val="20"/>
              </w:rPr>
              <w:t xml:space="preserve">  i </w:t>
            </w:r>
            <w:proofErr w:type="spellStart"/>
            <w:r w:rsidRPr="001C6AAA">
              <w:rPr>
                <w:rFonts w:asciiTheme="minorHAnsi" w:hAnsiTheme="minorHAnsi" w:cstheme="minorHAnsi"/>
                <w:sz w:val="20"/>
                <w:szCs w:val="20"/>
              </w:rPr>
              <w:t>Thin</w:t>
            </w:r>
            <w:proofErr w:type="spellEnd"/>
            <w:r w:rsidRPr="001C6AAA">
              <w:rPr>
                <w:rFonts w:asciiTheme="minorHAnsi" w:hAnsiTheme="minorHAnsi" w:cstheme="minorHAnsi"/>
                <w:sz w:val="20"/>
                <w:szCs w:val="20"/>
              </w:rPr>
              <w:t xml:space="preserve"> </w:t>
            </w:r>
            <w:proofErr w:type="spellStart"/>
            <w:r w:rsidRPr="001C6AAA">
              <w:rPr>
                <w:rFonts w:asciiTheme="minorHAnsi" w:hAnsiTheme="minorHAnsi" w:cstheme="minorHAnsi"/>
                <w:sz w:val="20"/>
                <w:szCs w:val="20"/>
              </w:rPr>
              <w:t>Clones</w:t>
            </w:r>
            <w:proofErr w:type="spellEnd"/>
            <w:r w:rsidRPr="001C6AAA">
              <w:rPr>
                <w:rFonts w:asciiTheme="minorHAnsi" w:hAnsiTheme="minorHAnsi" w:cstheme="minorHAnsi"/>
                <w:sz w:val="20"/>
                <w:szCs w:val="20"/>
              </w:rPr>
              <w:t xml:space="preserve">), rozwiązania, które nie obsługują funkcji </w:t>
            </w:r>
            <w:proofErr w:type="spellStart"/>
            <w:r w:rsidRPr="001C6AAA">
              <w:rPr>
                <w:rFonts w:asciiTheme="minorHAnsi" w:hAnsiTheme="minorHAnsi" w:cstheme="minorHAnsi"/>
                <w:sz w:val="20"/>
                <w:szCs w:val="20"/>
              </w:rPr>
              <w:t>redirect</w:t>
            </w:r>
            <w:proofErr w:type="spellEnd"/>
            <w:r w:rsidRPr="001C6AAA">
              <w:rPr>
                <w:rFonts w:asciiTheme="minorHAnsi" w:hAnsiTheme="minorHAnsi" w:cstheme="minorHAnsi"/>
                <w:sz w:val="20"/>
                <w:szCs w:val="20"/>
              </w:rPr>
              <w:t xml:space="preserve"> on </w:t>
            </w:r>
            <w:proofErr w:type="spellStart"/>
            <w:r w:rsidRPr="001C6AAA">
              <w:rPr>
                <w:rFonts w:asciiTheme="minorHAnsi" w:hAnsiTheme="minorHAnsi" w:cstheme="minorHAnsi"/>
                <w:sz w:val="20"/>
                <w:szCs w:val="20"/>
              </w:rPr>
              <w:t>write</w:t>
            </w:r>
            <w:proofErr w:type="spellEnd"/>
            <w:r w:rsidRPr="001C6AAA">
              <w:rPr>
                <w:rFonts w:asciiTheme="minorHAnsi" w:hAnsiTheme="minorHAnsi" w:cstheme="minorHAnsi"/>
                <w:sz w:val="20"/>
                <w:szCs w:val="20"/>
              </w:rPr>
              <w:t xml:space="preserve"> nie są dozwolone.</w:t>
            </w:r>
          </w:p>
          <w:p w14:paraId="6759E81F"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Rozwiązanie powinno obsługiwać ciągłą ochronę danych dla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xml:space="preserve"> (z dowolnym odtwarzaniem point-in-</w:t>
            </w:r>
            <w:proofErr w:type="spellStart"/>
            <w:r w:rsidRPr="001C6AAA">
              <w:rPr>
                <w:rFonts w:asciiTheme="minorHAnsi" w:hAnsiTheme="minorHAnsi" w:cstheme="minorHAnsi"/>
                <w:sz w:val="20"/>
                <w:szCs w:val="20"/>
              </w:rPr>
              <w:t>time</w:t>
            </w:r>
            <w:proofErr w:type="spellEnd"/>
            <w:r w:rsidRPr="001C6AAA">
              <w:rPr>
                <w:rFonts w:asciiTheme="minorHAnsi" w:hAnsiTheme="minorHAnsi" w:cstheme="minorHAnsi"/>
                <w:sz w:val="20"/>
                <w:szCs w:val="20"/>
              </w:rPr>
              <w:t>)</w:t>
            </w:r>
          </w:p>
          <w:p w14:paraId="7F2ACA3F"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Rozwiązanie musi obsługiwać kopie spójności aplikacji z replikacjami lokalnymi </w:t>
            </w:r>
            <w:r w:rsidRPr="001C6AAA">
              <w:rPr>
                <w:rFonts w:asciiTheme="minorHAnsi" w:hAnsiTheme="minorHAnsi" w:cstheme="minorHAnsi"/>
                <w:b/>
                <w:bCs/>
                <w:sz w:val="20"/>
                <w:szCs w:val="20"/>
              </w:rPr>
              <w:t>i zdalnymi</w:t>
            </w:r>
            <w:r w:rsidRPr="001C6AAA">
              <w:rPr>
                <w:rFonts w:asciiTheme="minorHAnsi" w:hAnsiTheme="minorHAnsi" w:cstheme="minorHAnsi"/>
                <w:sz w:val="20"/>
                <w:szCs w:val="20"/>
              </w:rPr>
              <w:t xml:space="preserve"> </w:t>
            </w:r>
          </w:p>
          <w:p w14:paraId="279DBCB0"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Zamawiający nie wymaga dostarczenia licencji dla replikacji zdalnych na etapie postępowania.</w:t>
            </w:r>
          </w:p>
          <w:p w14:paraId="695C71B2" w14:textId="77777777" w:rsidR="00F245C4" w:rsidRPr="001C6AAA" w:rsidRDefault="00F245C4" w:rsidP="00F245C4">
            <w:pPr>
              <w:pStyle w:val="Standard"/>
              <w:spacing w:line="276" w:lineRule="auto"/>
              <w:jc w:val="both"/>
              <w:rPr>
                <w:rFonts w:asciiTheme="minorHAnsi" w:hAnsiTheme="minorHAnsi" w:cstheme="minorHAnsi"/>
                <w:sz w:val="10"/>
                <w:szCs w:val="20"/>
              </w:rPr>
            </w:pPr>
          </w:p>
          <w:p w14:paraId="1A8297A0"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Rozwiązanie musi obsługiwać monitorowanie dla wydajności (Opóźnienie, IOPS, Odczyt/zapis, Szerokość pasma, Rozmiar IO, Długość kolejki), Pojemność (Łącznie, Oszczędność – redukcja danych, </w:t>
            </w:r>
            <w:proofErr w:type="spellStart"/>
            <w:r w:rsidRPr="001C6AAA">
              <w:rPr>
                <w:rFonts w:asciiTheme="minorHAnsi" w:hAnsiTheme="minorHAnsi" w:cstheme="minorHAnsi"/>
                <w:sz w:val="20"/>
                <w:szCs w:val="20"/>
              </w:rPr>
              <w:t>Snapshoty</w:t>
            </w:r>
            <w:proofErr w:type="spellEnd"/>
            <w:r w:rsidRPr="001C6AAA">
              <w:rPr>
                <w:rFonts w:asciiTheme="minorHAnsi" w:hAnsiTheme="minorHAnsi" w:cstheme="minorHAnsi"/>
                <w:sz w:val="20"/>
                <w:szCs w:val="20"/>
              </w:rPr>
              <w:t xml:space="preserve">) i Konfiguracja z możliwością przekierowania powiadomienia na adres e-mail i łatwy dostęp poprzez aplikacje dostawców dla urządzeń mobilnych (Android i iOS). Rozwiązanie musi być hostowane w środowisku producenta macierzy i być udostępnione bez dodatkowych kosztów przez cały okres </w:t>
            </w:r>
            <w:r w:rsidRPr="001C6AAA">
              <w:rPr>
                <w:rFonts w:asciiTheme="minorHAnsi" w:hAnsiTheme="minorHAnsi" w:cstheme="minorHAnsi"/>
                <w:sz w:val="20"/>
                <w:szCs w:val="20"/>
              </w:rPr>
              <w:lastRenderedPageBreak/>
              <w:t>użytkowania proponowanego rozwiązania i zapewniać co najmniej 1 rok danych historycznych.</w:t>
            </w:r>
          </w:p>
          <w:p w14:paraId="1EFFA66D" w14:textId="77777777" w:rsidR="00F245C4" w:rsidRPr="001C6AAA" w:rsidRDefault="00F245C4" w:rsidP="00F245C4">
            <w:pPr>
              <w:pStyle w:val="Standard"/>
              <w:spacing w:line="276" w:lineRule="auto"/>
              <w:jc w:val="both"/>
              <w:rPr>
                <w:rFonts w:asciiTheme="minorHAnsi" w:hAnsiTheme="minorHAnsi" w:cstheme="minorHAnsi"/>
                <w:sz w:val="12"/>
                <w:szCs w:val="20"/>
              </w:rPr>
            </w:pPr>
          </w:p>
          <w:p w14:paraId="50A05A25"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b/>
                <w:bCs/>
                <w:sz w:val="20"/>
                <w:szCs w:val="20"/>
              </w:rPr>
              <w:t>Należy dostarczyć oprogramowanie do wykonywania spójnych kopii danych</w:t>
            </w:r>
            <w:r w:rsidRPr="001C6AAA">
              <w:rPr>
                <w:rFonts w:asciiTheme="minorHAnsi" w:hAnsiTheme="minorHAnsi" w:cstheme="minorHAnsi"/>
                <w:sz w:val="20"/>
                <w:szCs w:val="20"/>
              </w:rPr>
              <w:t xml:space="preserve"> aplikacji w minimum wersjach:</w:t>
            </w:r>
          </w:p>
          <w:p w14:paraId="32AF2046" w14:textId="77777777" w:rsidR="00F245C4" w:rsidRPr="001C6AAA" w:rsidRDefault="00F245C4" w:rsidP="00F245C4">
            <w:pPr>
              <w:pStyle w:val="Standard"/>
              <w:spacing w:line="276" w:lineRule="auto"/>
              <w:rPr>
                <w:rFonts w:asciiTheme="minorHAnsi" w:hAnsiTheme="minorHAnsi" w:cstheme="minorHAnsi"/>
                <w:sz w:val="20"/>
                <w:szCs w:val="20"/>
              </w:rPr>
            </w:pPr>
            <w:r w:rsidRPr="001C6AAA">
              <w:rPr>
                <w:rFonts w:asciiTheme="minorHAnsi" w:hAnsiTheme="minorHAnsi" w:cstheme="minorHAnsi"/>
                <w:sz w:val="20"/>
                <w:szCs w:val="20"/>
              </w:rPr>
              <w:t xml:space="preserve">a)   Exchange 2016 i 2019, SQL Server 2017 i 2019, Oracle 18 i 19,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xml:space="preserve"> dla blokowych i plikowych </w:t>
            </w:r>
            <w:proofErr w:type="spellStart"/>
            <w:r w:rsidRPr="001C6AAA">
              <w:rPr>
                <w:rFonts w:asciiTheme="minorHAnsi" w:hAnsiTheme="minorHAnsi" w:cstheme="minorHAnsi"/>
                <w:sz w:val="20"/>
                <w:szCs w:val="20"/>
              </w:rPr>
              <w:t>datastore</w:t>
            </w:r>
            <w:proofErr w:type="spellEnd"/>
            <w:r w:rsidRPr="001C6AAA">
              <w:rPr>
                <w:rFonts w:asciiTheme="minorHAnsi" w:hAnsiTheme="minorHAnsi" w:cstheme="minorHAnsi"/>
                <w:sz w:val="20"/>
                <w:szCs w:val="20"/>
              </w:rPr>
              <w:t>.</w:t>
            </w:r>
          </w:p>
          <w:p w14:paraId="0375E750" w14:textId="77777777" w:rsidR="00F245C4" w:rsidRPr="001C6AAA" w:rsidRDefault="00F245C4" w:rsidP="00F245C4">
            <w:pPr>
              <w:pStyle w:val="Standard"/>
              <w:spacing w:line="276" w:lineRule="auto"/>
              <w:rPr>
                <w:rFonts w:asciiTheme="minorHAnsi" w:hAnsiTheme="minorHAnsi" w:cstheme="minorHAnsi"/>
                <w:sz w:val="20"/>
                <w:szCs w:val="20"/>
              </w:rPr>
            </w:pPr>
            <w:r w:rsidRPr="001C6AAA">
              <w:rPr>
                <w:rFonts w:asciiTheme="minorHAnsi" w:hAnsiTheme="minorHAnsi" w:cstheme="minorHAnsi"/>
                <w:sz w:val="20"/>
                <w:szCs w:val="20"/>
              </w:rPr>
              <w:t>b)  Spójność kopii rozumieć należy jako funkcjonalność automatycznego przełączenia aplikacji w tryb wykonania spójnej kopii swoich danych.</w:t>
            </w:r>
          </w:p>
          <w:p w14:paraId="5D379F48" w14:textId="77777777" w:rsidR="00F245C4" w:rsidRPr="001C6AAA" w:rsidRDefault="00F245C4" w:rsidP="00F245C4">
            <w:pPr>
              <w:pStyle w:val="Standard"/>
              <w:spacing w:line="276" w:lineRule="auto"/>
              <w:rPr>
                <w:rFonts w:asciiTheme="minorHAnsi" w:hAnsiTheme="minorHAnsi" w:cstheme="minorHAnsi"/>
                <w:sz w:val="20"/>
                <w:szCs w:val="20"/>
              </w:rPr>
            </w:pPr>
            <w:r w:rsidRPr="001C6AAA">
              <w:rPr>
                <w:rFonts w:asciiTheme="minorHAnsi" w:hAnsiTheme="minorHAnsi" w:cstheme="minorHAnsi"/>
                <w:sz w:val="20"/>
                <w:szCs w:val="20"/>
              </w:rPr>
              <w:t>c)   Oprogramowanie to musi rozpoznać, na których wolumenach logicznych aplikacja składuje swoje dane i wykonać kopie tylko tych wolumenów.</w:t>
            </w:r>
          </w:p>
          <w:p w14:paraId="39E68857" w14:textId="77777777" w:rsidR="00F245C4" w:rsidRPr="001C6AAA" w:rsidRDefault="00F245C4" w:rsidP="00F245C4">
            <w:pPr>
              <w:pStyle w:val="Standard"/>
              <w:spacing w:line="276" w:lineRule="auto"/>
              <w:jc w:val="both"/>
              <w:rPr>
                <w:rFonts w:asciiTheme="minorHAnsi" w:hAnsiTheme="minorHAnsi" w:cstheme="minorHAnsi"/>
                <w:sz w:val="12"/>
                <w:szCs w:val="20"/>
              </w:rPr>
            </w:pPr>
          </w:p>
          <w:p w14:paraId="5C093CC2"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Macierz zarówno na poziomie jednej macierzy, jak i klastra – musi być zarządzana z poziomu jednej aplikacji, dostarczonej przez producenta urządzenia. Nie dopuszcza się dzielenia zarządzania pomiędzy różne aplikacje.</w:t>
            </w:r>
          </w:p>
        </w:tc>
        <w:tc>
          <w:tcPr>
            <w:tcW w:w="395" w:type="pct"/>
            <w:tcBorders>
              <w:top w:val="single" w:sz="4" w:space="0" w:color="000000"/>
              <w:left w:val="single" w:sz="4" w:space="0" w:color="000000"/>
              <w:bottom w:val="single" w:sz="4" w:space="0" w:color="000000"/>
              <w:right w:val="single" w:sz="4" w:space="0" w:color="000000"/>
            </w:tcBorders>
            <w:vAlign w:val="center"/>
          </w:tcPr>
          <w:p w14:paraId="2098EB98" w14:textId="13CAD436" w:rsidR="00F245C4" w:rsidRPr="00F245C4" w:rsidRDefault="00F245C4" w:rsidP="00F245C4">
            <w:pPr>
              <w:pStyle w:val="Standard"/>
              <w:spacing w:line="276" w:lineRule="auto"/>
              <w:jc w:val="center"/>
              <w:rPr>
                <w:rFonts w:asciiTheme="minorHAnsi" w:hAnsiTheme="minorHAnsi" w:cstheme="minorHAnsi"/>
                <w:sz w:val="20"/>
                <w:szCs w:val="20"/>
              </w:rPr>
            </w:pPr>
            <w:r w:rsidRPr="00F245C4">
              <w:rPr>
                <w:rFonts w:asciiTheme="minorHAnsi" w:eastAsia="Times New Roman" w:hAnsiTheme="minorHAnsi" w:cstheme="minorHAnsi"/>
                <w:color w:val="000000"/>
                <w:sz w:val="20"/>
                <w:szCs w:val="20"/>
                <w:lang w:eastAsia="pl-PL"/>
              </w:rPr>
              <w:lastRenderedPageBreak/>
              <w:t>TAK/NIE</w:t>
            </w:r>
          </w:p>
        </w:tc>
        <w:tc>
          <w:tcPr>
            <w:tcW w:w="1052" w:type="pct"/>
            <w:tcBorders>
              <w:top w:val="single" w:sz="4" w:space="0" w:color="000000"/>
              <w:left w:val="single" w:sz="4" w:space="0" w:color="000000"/>
              <w:bottom w:val="single" w:sz="4" w:space="0" w:color="000000"/>
              <w:right w:val="single" w:sz="4" w:space="0" w:color="000000"/>
            </w:tcBorders>
          </w:tcPr>
          <w:p w14:paraId="2DBE0DC4" w14:textId="77777777" w:rsidR="00F245C4" w:rsidRPr="001C6AAA" w:rsidRDefault="00F245C4" w:rsidP="00F245C4">
            <w:pPr>
              <w:pStyle w:val="Standard"/>
              <w:spacing w:line="276" w:lineRule="auto"/>
              <w:jc w:val="both"/>
              <w:rPr>
                <w:rFonts w:asciiTheme="minorHAnsi" w:hAnsiTheme="minorHAnsi" w:cstheme="minorHAnsi"/>
                <w:sz w:val="20"/>
                <w:szCs w:val="20"/>
              </w:rPr>
            </w:pPr>
          </w:p>
        </w:tc>
      </w:tr>
      <w:tr w:rsidR="00F245C4" w:rsidRPr="001C6AAA" w14:paraId="4560E072" w14:textId="6F22EDFE" w:rsidTr="00F245C4">
        <w:trPr>
          <w:trHeight w:val="600"/>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F8E0D1"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Replikacja</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D55D15"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lang w:eastAsia="pl-PL"/>
              </w:rPr>
              <w:t>Rozwiązanie musi obsługiwać co najmniej dwukierunkową asynchroniczną zdalną replikację przez IP z opcją ustawienia relacji do: "1:1", "1:n", i "n:1".</w:t>
            </w:r>
          </w:p>
        </w:tc>
        <w:tc>
          <w:tcPr>
            <w:tcW w:w="395" w:type="pct"/>
            <w:tcBorders>
              <w:top w:val="single" w:sz="4" w:space="0" w:color="000000"/>
              <w:left w:val="single" w:sz="4" w:space="0" w:color="000000"/>
              <w:bottom w:val="single" w:sz="4" w:space="0" w:color="000000"/>
              <w:right w:val="single" w:sz="4" w:space="0" w:color="000000"/>
            </w:tcBorders>
            <w:vAlign w:val="center"/>
          </w:tcPr>
          <w:p w14:paraId="0E688B52" w14:textId="673BD2C3" w:rsidR="00F245C4" w:rsidRPr="00F245C4" w:rsidRDefault="00F245C4" w:rsidP="00F245C4">
            <w:pPr>
              <w:pStyle w:val="Standard"/>
              <w:spacing w:line="276" w:lineRule="auto"/>
              <w:jc w:val="center"/>
              <w:rPr>
                <w:rFonts w:asciiTheme="minorHAnsi" w:hAnsiTheme="minorHAnsi" w:cstheme="minorHAnsi"/>
                <w:sz w:val="20"/>
                <w:szCs w:val="20"/>
                <w:lang w:eastAsia="pl-PL"/>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2A1128A7"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p>
        </w:tc>
      </w:tr>
      <w:tr w:rsidR="00F245C4" w:rsidRPr="001C6AAA" w14:paraId="47FB26D4" w14:textId="6F51606A" w:rsidTr="00F245C4">
        <w:trPr>
          <w:trHeight w:val="557"/>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8F4BE2"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proofErr w:type="spellStart"/>
            <w:r w:rsidRPr="001C6AAA">
              <w:rPr>
                <w:rFonts w:asciiTheme="minorHAnsi" w:hAnsiTheme="minorHAnsi" w:cstheme="minorHAnsi"/>
                <w:b/>
                <w:color w:val="000000"/>
                <w:sz w:val="20"/>
                <w:szCs w:val="20"/>
                <w:lang w:eastAsia="pl-PL"/>
              </w:rPr>
              <w:t>Thin</w:t>
            </w:r>
            <w:proofErr w:type="spellEnd"/>
            <w:r w:rsidRPr="001C6AAA">
              <w:rPr>
                <w:rFonts w:asciiTheme="minorHAnsi" w:hAnsiTheme="minorHAnsi" w:cstheme="minorHAnsi"/>
                <w:b/>
                <w:color w:val="000000"/>
                <w:sz w:val="20"/>
                <w:szCs w:val="20"/>
                <w:lang w:eastAsia="pl-PL"/>
              </w:rPr>
              <w:t xml:space="preserve"> </w:t>
            </w:r>
            <w:proofErr w:type="spellStart"/>
            <w:r w:rsidRPr="001C6AAA">
              <w:rPr>
                <w:rFonts w:asciiTheme="minorHAnsi" w:hAnsiTheme="minorHAnsi" w:cstheme="minorHAnsi"/>
                <w:b/>
                <w:color w:val="000000"/>
                <w:sz w:val="20"/>
                <w:szCs w:val="20"/>
                <w:lang w:eastAsia="pl-PL"/>
              </w:rPr>
              <w:t>Provisioning</w:t>
            </w:r>
            <w:proofErr w:type="spellEnd"/>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5EE81C" w14:textId="77777777" w:rsidR="00F245C4" w:rsidRPr="001C6AAA" w:rsidRDefault="00F245C4" w:rsidP="00F245C4">
            <w:pPr>
              <w:pStyle w:val="Standard"/>
              <w:spacing w:line="276" w:lineRule="auto"/>
              <w:jc w:val="both"/>
              <w:rPr>
                <w:rFonts w:asciiTheme="minorHAnsi" w:hAnsiTheme="minorHAnsi" w:cstheme="minorHAnsi"/>
                <w:sz w:val="20"/>
                <w:szCs w:val="20"/>
              </w:rPr>
            </w:pPr>
            <w:r w:rsidRPr="001C6AAA">
              <w:rPr>
                <w:rFonts w:asciiTheme="minorHAnsi" w:hAnsiTheme="minorHAnsi" w:cstheme="minorHAnsi"/>
                <w:color w:val="000000"/>
                <w:sz w:val="20"/>
                <w:szCs w:val="20"/>
                <w:lang w:eastAsia="pl-PL"/>
              </w:rPr>
              <w:t xml:space="preserve">Macierz musi zapewniać mechanizm </w:t>
            </w:r>
            <w:proofErr w:type="spellStart"/>
            <w:r w:rsidRPr="001C6AAA">
              <w:rPr>
                <w:rFonts w:asciiTheme="minorHAnsi" w:hAnsiTheme="minorHAnsi" w:cstheme="minorHAnsi"/>
                <w:color w:val="000000"/>
                <w:sz w:val="20"/>
                <w:szCs w:val="20"/>
                <w:lang w:eastAsia="pl-PL"/>
              </w:rPr>
              <w:t>thin</w:t>
            </w:r>
            <w:proofErr w:type="spellEnd"/>
            <w:r w:rsidRPr="001C6AAA">
              <w:rPr>
                <w:rFonts w:asciiTheme="minorHAnsi" w:hAnsiTheme="minorHAnsi" w:cstheme="minorHAnsi"/>
                <w:color w:val="000000"/>
                <w:sz w:val="20"/>
                <w:szCs w:val="20"/>
                <w:lang w:eastAsia="pl-PL"/>
              </w:rPr>
              <w:t xml:space="preserve"> </w:t>
            </w:r>
            <w:proofErr w:type="spellStart"/>
            <w:r w:rsidRPr="001C6AAA">
              <w:rPr>
                <w:rFonts w:asciiTheme="minorHAnsi" w:hAnsiTheme="minorHAnsi" w:cstheme="minorHAnsi"/>
                <w:color w:val="000000"/>
                <w:sz w:val="20"/>
                <w:szCs w:val="20"/>
                <w:lang w:eastAsia="pl-PL"/>
              </w:rPr>
              <w:t>provisioning</w:t>
            </w:r>
            <w:proofErr w:type="spellEnd"/>
            <w:r w:rsidRPr="001C6AAA">
              <w:rPr>
                <w:rFonts w:asciiTheme="minorHAnsi" w:hAnsiTheme="minorHAnsi" w:cstheme="minorHAnsi"/>
                <w:color w:val="000000"/>
                <w:sz w:val="20"/>
                <w:szCs w:val="20"/>
                <w:lang w:eastAsia="pl-PL"/>
              </w:rPr>
              <w:t>,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c>
          <w:tcPr>
            <w:tcW w:w="395" w:type="pct"/>
            <w:tcBorders>
              <w:top w:val="single" w:sz="4" w:space="0" w:color="000000"/>
              <w:left w:val="single" w:sz="4" w:space="0" w:color="000000"/>
              <w:bottom w:val="single" w:sz="4" w:space="0" w:color="000000"/>
              <w:right w:val="single" w:sz="4" w:space="0" w:color="000000"/>
            </w:tcBorders>
            <w:vAlign w:val="center"/>
          </w:tcPr>
          <w:p w14:paraId="5E4FF8A6" w14:textId="7D11770D" w:rsidR="00F245C4" w:rsidRPr="00F245C4" w:rsidRDefault="00F245C4" w:rsidP="00F245C4">
            <w:pPr>
              <w:pStyle w:val="Standard"/>
              <w:spacing w:line="276" w:lineRule="auto"/>
              <w:jc w:val="center"/>
              <w:rPr>
                <w:rFonts w:asciiTheme="minorHAnsi" w:hAnsiTheme="minorHAnsi" w:cstheme="minorHAnsi"/>
                <w:color w:val="000000"/>
                <w:sz w:val="20"/>
                <w:szCs w:val="20"/>
                <w:lang w:eastAsia="pl-PL"/>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1FECA2DE"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p>
        </w:tc>
      </w:tr>
      <w:tr w:rsidR="00F245C4" w:rsidRPr="001C6AAA" w14:paraId="7005146C" w14:textId="5430E8E7" w:rsidTr="00F245C4">
        <w:trPr>
          <w:trHeight w:val="557"/>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0D76C0"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Instalacja i szkolenie</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914E28"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Zamawiający wymaga aby dostarczona macierz została zainstalowana i skonfigurowana przez producenta, bądź inżyniera certyfikowanego w zakresie dostarczanej macierzy autoryzowanego  przedstawiciela producenta. </w:t>
            </w:r>
          </w:p>
          <w:p w14:paraId="35704D64"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Usługa wdrożenia:</w:t>
            </w:r>
          </w:p>
          <w:p w14:paraId="3055CEA5"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Instalacja i konfiguracja macierzy  – 2 sztuki</w:t>
            </w:r>
          </w:p>
          <w:p w14:paraId="66E55732"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instalacja fizyczna,</w:t>
            </w:r>
          </w:p>
          <w:p w14:paraId="074F0F68"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inicjalizacja macierzy</w:t>
            </w:r>
          </w:p>
          <w:p w14:paraId="7F0EAE04"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 xml:space="preserve">Konfiguracja interfejsów Front-End i </w:t>
            </w:r>
            <w:proofErr w:type="spellStart"/>
            <w:r w:rsidRPr="001C6AAA">
              <w:rPr>
                <w:rFonts w:asciiTheme="minorHAnsi" w:hAnsiTheme="minorHAnsi" w:cstheme="minorHAnsi"/>
                <w:color w:val="000000"/>
                <w:sz w:val="20"/>
                <w:szCs w:val="20"/>
                <w:lang w:eastAsia="pl-PL"/>
              </w:rPr>
              <w:t>Back</w:t>
            </w:r>
            <w:proofErr w:type="spellEnd"/>
            <w:r w:rsidRPr="001C6AAA">
              <w:rPr>
                <w:rFonts w:asciiTheme="minorHAnsi" w:hAnsiTheme="minorHAnsi" w:cstheme="minorHAnsi"/>
                <w:color w:val="000000"/>
                <w:sz w:val="20"/>
                <w:szCs w:val="20"/>
                <w:lang w:eastAsia="pl-PL"/>
              </w:rPr>
              <w:t>-End</w:t>
            </w:r>
          </w:p>
          <w:p w14:paraId="7136DA38"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Konfiguracja sieci zarządzającej</w:t>
            </w:r>
          </w:p>
          <w:p w14:paraId="605E7F77"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 xml:space="preserve">Aktualizacja </w:t>
            </w:r>
            <w:proofErr w:type="spellStart"/>
            <w:r w:rsidRPr="001C6AAA">
              <w:rPr>
                <w:rFonts w:asciiTheme="minorHAnsi" w:hAnsiTheme="minorHAnsi" w:cstheme="minorHAnsi"/>
                <w:color w:val="000000"/>
                <w:sz w:val="20"/>
                <w:szCs w:val="20"/>
                <w:lang w:eastAsia="pl-PL"/>
              </w:rPr>
              <w:t>firmware</w:t>
            </w:r>
            <w:proofErr w:type="spellEnd"/>
            <w:r w:rsidRPr="001C6AAA">
              <w:rPr>
                <w:rFonts w:asciiTheme="minorHAnsi" w:hAnsiTheme="minorHAnsi" w:cstheme="minorHAnsi"/>
                <w:color w:val="000000"/>
                <w:sz w:val="20"/>
                <w:szCs w:val="20"/>
                <w:lang w:eastAsia="pl-PL"/>
              </w:rPr>
              <w:t xml:space="preserve"> macierzy do najnowszej wersji produkcyjnej</w:t>
            </w:r>
          </w:p>
          <w:p w14:paraId="244CF271"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Definicja serwerów (mapowanie) w macierzy (do 3 serwerów)</w:t>
            </w:r>
          </w:p>
          <w:p w14:paraId="36FD9658"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 xml:space="preserve">Wykreowanie LUN zgodnie z wymaganiami Klienta </w:t>
            </w:r>
          </w:p>
          <w:p w14:paraId="397D77C6"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Konfiguracja polityk migawek macierzowych</w:t>
            </w:r>
          </w:p>
          <w:p w14:paraId="1D68BD8D"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Mapowanie LUN do serwerów</w:t>
            </w:r>
          </w:p>
          <w:p w14:paraId="563C7CCC"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Konfiguracja OS (HBA/MPIO) wg najlepszych praktyk, max. 4 serwery</w:t>
            </w:r>
          </w:p>
          <w:p w14:paraId="698C8F40"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8"/>
                <w:szCs w:val="20"/>
                <w:lang w:eastAsia="pl-PL"/>
              </w:rPr>
            </w:pPr>
          </w:p>
          <w:p w14:paraId="50606EBA"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Instalacja i konfiguracja </w:t>
            </w:r>
            <w:proofErr w:type="spellStart"/>
            <w:r w:rsidRPr="001C6AAA">
              <w:rPr>
                <w:rFonts w:asciiTheme="minorHAnsi" w:hAnsiTheme="minorHAnsi" w:cstheme="minorHAnsi"/>
                <w:color w:val="000000"/>
                <w:sz w:val="20"/>
                <w:szCs w:val="20"/>
                <w:lang w:eastAsia="pl-PL"/>
              </w:rPr>
              <w:t>funcjonalności</w:t>
            </w:r>
            <w:proofErr w:type="spellEnd"/>
            <w:r w:rsidRPr="001C6AAA">
              <w:rPr>
                <w:rFonts w:asciiTheme="minorHAnsi" w:hAnsiTheme="minorHAnsi" w:cstheme="minorHAnsi"/>
                <w:color w:val="000000"/>
                <w:sz w:val="20"/>
                <w:szCs w:val="20"/>
                <w:lang w:eastAsia="pl-PL"/>
              </w:rPr>
              <w:t xml:space="preserve"> replikacji..</w:t>
            </w:r>
          </w:p>
          <w:p w14:paraId="1E84C5AA"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instalacja klastra w szafie montażowej</w:t>
            </w:r>
          </w:p>
          <w:p w14:paraId="669FDA68"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r>
            <w:proofErr w:type="spellStart"/>
            <w:r w:rsidRPr="001C6AAA">
              <w:rPr>
                <w:rFonts w:asciiTheme="minorHAnsi" w:hAnsiTheme="minorHAnsi" w:cstheme="minorHAnsi"/>
                <w:color w:val="000000"/>
                <w:sz w:val="20"/>
                <w:szCs w:val="20"/>
                <w:lang w:eastAsia="pl-PL"/>
              </w:rPr>
              <w:t>krosowanie</w:t>
            </w:r>
            <w:proofErr w:type="spellEnd"/>
            <w:r w:rsidRPr="001C6AAA">
              <w:rPr>
                <w:rFonts w:asciiTheme="minorHAnsi" w:hAnsiTheme="minorHAnsi" w:cstheme="minorHAnsi"/>
                <w:color w:val="000000"/>
                <w:sz w:val="20"/>
                <w:szCs w:val="20"/>
                <w:lang w:eastAsia="pl-PL"/>
              </w:rPr>
              <w:t xml:space="preserve"> interfejsów LAN/SAN i klastrowych</w:t>
            </w:r>
          </w:p>
          <w:p w14:paraId="1D8AA4D8"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 xml:space="preserve">inicjalizacja klastra </w:t>
            </w:r>
          </w:p>
          <w:p w14:paraId="6AE2BCDF"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 xml:space="preserve">konfiguracja funkcjonalności </w:t>
            </w:r>
            <w:proofErr w:type="spellStart"/>
            <w:r w:rsidRPr="001C6AAA">
              <w:rPr>
                <w:rFonts w:asciiTheme="minorHAnsi" w:hAnsiTheme="minorHAnsi" w:cstheme="minorHAnsi"/>
                <w:color w:val="000000"/>
                <w:sz w:val="20"/>
                <w:szCs w:val="20"/>
                <w:lang w:eastAsia="pl-PL"/>
              </w:rPr>
              <w:t>active</w:t>
            </w:r>
            <w:proofErr w:type="spellEnd"/>
            <w:r w:rsidRPr="001C6AAA">
              <w:rPr>
                <w:rFonts w:asciiTheme="minorHAnsi" w:hAnsiTheme="minorHAnsi" w:cstheme="minorHAnsi"/>
                <w:color w:val="000000"/>
                <w:sz w:val="20"/>
                <w:szCs w:val="20"/>
                <w:lang w:eastAsia="pl-PL"/>
              </w:rPr>
              <w:t>/</w:t>
            </w:r>
            <w:proofErr w:type="spellStart"/>
            <w:r w:rsidRPr="001C6AAA">
              <w:rPr>
                <w:rFonts w:asciiTheme="minorHAnsi" w:hAnsiTheme="minorHAnsi" w:cstheme="minorHAnsi"/>
                <w:color w:val="000000"/>
                <w:sz w:val="20"/>
                <w:szCs w:val="20"/>
                <w:lang w:eastAsia="pl-PL"/>
              </w:rPr>
              <w:t>active</w:t>
            </w:r>
            <w:proofErr w:type="spellEnd"/>
            <w:r w:rsidRPr="001C6AAA">
              <w:rPr>
                <w:rFonts w:asciiTheme="minorHAnsi" w:hAnsiTheme="minorHAnsi" w:cstheme="minorHAnsi"/>
                <w:color w:val="000000"/>
                <w:sz w:val="20"/>
                <w:szCs w:val="20"/>
                <w:lang w:eastAsia="pl-PL"/>
              </w:rPr>
              <w:t xml:space="preserve"> klastra macierzowego</w:t>
            </w:r>
          </w:p>
          <w:p w14:paraId="17749F04" w14:textId="77777777" w:rsidR="00F245C4" w:rsidRPr="001C6AAA" w:rsidRDefault="00F245C4" w:rsidP="00F245C4">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weryfikacja działania</w:t>
            </w:r>
          </w:p>
        </w:tc>
        <w:tc>
          <w:tcPr>
            <w:tcW w:w="395" w:type="pct"/>
            <w:tcBorders>
              <w:top w:val="single" w:sz="4" w:space="0" w:color="000000"/>
              <w:left w:val="single" w:sz="4" w:space="0" w:color="000000"/>
              <w:bottom w:val="single" w:sz="4" w:space="0" w:color="000000"/>
              <w:right w:val="single" w:sz="4" w:space="0" w:color="000000"/>
            </w:tcBorders>
            <w:vAlign w:val="center"/>
          </w:tcPr>
          <w:p w14:paraId="2FEE6AFF" w14:textId="2211235D" w:rsidR="00F245C4" w:rsidRPr="00F245C4" w:rsidRDefault="00F245C4" w:rsidP="00F245C4">
            <w:pPr>
              <w:pStyle w:val="Standard"/>
              <w:spacing w:line="276" w:lineRule="auto"/>
              <w:jc w:val="center"/>
              <w:rPr>
                <w:rFonts w:asciiTheme="minorHAnsi" w:hAnsiTheme="minorHAnsi" w:cstheme="minorHAnsi"/>
                <w:color w:val="000000"/>
                <w:sz w:val="20"/>
                <w:szCs w:val="20"/>
                <w:lang w:eastAsia="pl-PL"/>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7363BFFB"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p>
        </w:tc>
      </w:tr>
      <w:tr w:rsidR="00F245C4" w:rsidRPr="001C6AAA" w14:paraId="4CDE5FEC" w14:textId="54C8E6C2" w:rsidTr="00F245C4">
        <w:trPr>
          <w:trHeight w:val="418"/>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ED6760" w14:textId="77777777" w:rsidR="00F245C4" w:rsidRPr="001C6AAA" w:rsidRDefault="00F245C4" w:rsidP="00F245C4">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Gwarancja</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A39654"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sz w:val="20"/>
                <w:szCs w:val="20"/>
                <w:lang w:eastAsia="pl-PL"/>
              </w:rPr>
              <w:t>Minimum 60 miesięcy gwarancji producenta w miejscu instalacji. Możliwość zgłaszania awarii przez 24 godziny na dobę.</w:t>
            </w:r>
            <w:r w:rsidRPr="001C6AAA">
              <w:rPr>
                <w:rFonts w:asciiTheme="minorHAnsi" w:hAnsiTheme="minorHAnsi" w:cstheme="minorHAnsi"/>
                <w:color w:val="FF0000"/>
                <w:sz w:val="20"/>
                <w:szCs w:val="20"/>
                <w:lang w:eastAsia="pl-PL"/>
              </w:rPr>
              <w:t xml:space="preserve"> </w:t>
            </w:r>
            <w:r w:rsidRPr="001C6AAA">
              <w:rPr>
                <w:rFonts w:asciiTheme="minorHAnsi" w:hAnsiTheme="minorHAnsi" w:cstheme="minorHAnsi"/>
                <w:sz w:val="20"/>
                <w:szCs w:val="20"/>
                <w:lang w:eastAsia="pl-PL"/>
              </w:rPr>
              <w:t xml:space="preserve">Uszkodzone nośniki muszą pozostawać u Klienta, jeżeli w standardzie macierz posiada inną gwarancję należy podać odpowiedni pakiet rozszerzający wraz z kodem produktu potwierdzający </w:t>
            </w:r>
            <w:r w:rsidRPr="001C6AAA">
              <w:rPr>
                <w:rFonts w:asciiTheme="minorHAnsi" w:hAnsiTheme="minorHAnsi" w:cstheme="minorHAnsi"/>
                <w:color w:val="000000"/>
                <w:sz w:val="20"/>
                <w:szCs w:val="20"/>
                <w:lang w:eastAsia="pl-PL"/>
              </w:rPr>
              <w:t>spełnienie wymagań.</w:t>
            </w:r>
          </w:p>
          <w:p w14:paraId="09CB0729" w14:textId="77777777" w:rsidR="00F245C4" w:rsidRPr="001C6AAA" w:rsidRDefault="00F245C4" w:rsidP="00F245C4">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lastRenderedPageBreak/>
              <w:t>Macierz musi oferować funkcjonalność podłączenia jej do centrum serwisowego producenta, w celu zdalnego monitorowania poprawności funkcjonowania macierzy.</w:t>
            </w:r>
          </w:p>
        </w:tc>
        <w:tc>
          <w:tcPr>
            <w:tcW w:w="395" w:type="pct"/>
            <w:tcBorders>
              <w:top w:val="single" w:sz="4" w:space="0" w:color="000000"/>
              <w:left w:val="single" w:sz="4" w:space="0" w:color="000000"/>
              <w:bottom w:val="single" w:sz="4" w:space="0" w:color="000000"/>
              <w:right w:val="single" w:sz="4" w:space="0" w:color="000000"/>
            </w:tcBorders>
            <w:vAlign w:val="center"/>
          </w:tcPr>
          <w:p w14:paraId="48F5D83D" w14:textId="06866128" w:rsidR="00F245C4" w:rsidRPr="00F245C4" w:rsidRDefault="00F245C4" w:rsidP="00F245C4">
            <w:pPr>
              <w:pStyle w:val="Standard"/>
              <w:spacing w:line="276" w:lineRule="auto"/>
              <w:jc w:val="center"/>
              <w:rPr>
                <w:rFonts w:asciiTheme="minorHAnsi" w:hAnsiTheme="minorHAnsi" w:cstheme="minorHAnsi"/>
                <w:sz w:val="20"/>
                <w:szCs w:val="20"/>
                <w:lang w:eastAsia="pl-PL"/>
              </w:rPr>
            </w:pPr>
            <w:r w:rsidRPr="00F245C4">
              <w:rPr>
                <w:rFonts w:asciiTheme="minorHAnsi" w:eastAsia="Times New Roman" w:hAnsiTheme="minorHAnsi" w:cstheme="minorHAnsi"/>
                <w:color w:val="000000"/>
                <w:sz w:val="20"/>
                <w:szCs w:val="20"/>
                <w:lang w:eastAsia="pl-PL"/>
              </w:rPr>
              <w:lastRenderedPageBreak/>
              <w:t>TAK/NIE</w:t>
            </w:r>
          </w:p>
        </w:tc>
        <w:tc>
          <w:tcPr>
            <w:tcW w:w="1052" w:type="pct"/>
            <w:tcBorders>
              <w:top w:val="single" w:sz="4" w:space="0" w:color="000000"/>
              <w:left w:val="single" w:sz="4" w:space="0" w:color="000000"/>
              <w:bottom w:val="single" w:sz="4" w:space="0" w:color="000000"/>
              <w:right w:val="single" w:sz="4" w:space="0" w:color="000000"/>
            </w:tcBorders>
          </w:tcPr>
          <w:p w14:paraId="3A4993F1"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p>
        </w:tc>
      </w:tr>
      <w:tr w:rsidR="00F245C4" w:rsidRPr="001C6AAA" w14:paraId="328792D0" w14:textId="33BD5ADF" w:rsidTr="00F245C4">
        <w:trPr>
          <w:trHeight w:val="418"/>
        </w:trPr>
        <w:tc>
          <w:tcPr>
            <w:tcW w:w="6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12CB23" w14:textId="77777777" w:rsidR="00F245C4" w:rsidRPr="001C6AAA" w:rsidRDefault="00F245C4" w:rsidP="00F245C4">
            <w:pPr>
              <w:pStyle w:val="Standard"/>
              <w:spacing w:line="276" w:lineRule="auto"/>
              <w:jc w:val="center"/>
              <w:rPr>
                <w:rFonts w:asciiTheme="minorHAnsi" w:hAnsiTheme="minorHAnsi" w:cstheme="minorHAnsi"/>
                <w:b/>
                <w:bCs/>
                <w:color w:val="000000"/>
                <w:sz w:val="20"/>
                <w:szCs w:val="20"/>
                <w:lang w:eastAsia="pl-PL"/>
              </w:rPr>
            </w:pPr>
            <w:r w:rsidRPr="001C6AAA">
              <w:rPr>
                <w:rFonts w:ascii="Calibri" w:hAnsi="Calibri"/>
                <w:b/>
                <w:bCs/>
                <w:sz w:val="20"/>
                <w:szCs w:val="20"/>
              </w:rPr>
              <w:t>Pozostałe informacje i wymagania</w:t>
            </w:r>
          </w:p>
        </w:tc>
        <w:tc>
          <w:tcPr>
            <w:tcW w:w="286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07AE7F"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W ofercie należy podać nazwę producenta, typ, model, oraz numer katalogowy oferowanego sprzętu umożliwiający jednoznaczną identyfikację oferowanej konfiguracji.</w:t>
            </w:r>
          </w:p>
          <w:p w14:paraId="57BDFB21"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W ofercie należy wskazać okres udzielonej gwarancji.</w:t>
            </w:r>
          </w:p>
          <w:p w14:paraId="2E57F549"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Miejsce dostawy i montażu: ZETO-RZESZÓW Sp. z o.o. ul. Rejtana 55, 35-326 Rzeszów</w:t>
            </w:r>
          </w:p>
          <w:p w14:paraId="7F69B241" w14:textId="77777777" w:rsidR="00F245C4" w:rsidRPr="001C6AAA" w:rsidRDefault="00F245C4" w:rsidP="00F245C4">
            <w:pPr>
              <w:jc w:val="both"/>
              <w:rPr>
                <w:rFonts w:ascii="Calibri" w:hAnsi="Calibri"/>
                <w:sz w:val="20"/>
                <w:szCs w:val="20"/>
              </w:rPr>
            </w:pPr>
            <w:r w:rsidRPr="001C6AAA">
              <w:rPr>
                <w:rFonts w:ascii="Calibri" w:hAnsi="Calibri"/>
                <w:sz w:val="20"/>
                <w:szCs w:val="20"/>
              </w:rPr>
              <w:t>- Dostarczony sprzęt oraz urządzenia muszą być fabrycznie nowe i muszą pochodzić z autoryzowanego kanału dystrybucji producenta przeznaczonego na teren Unii Europejskiej.</w:t>
            </w:r>
          </w:p>
          <w:p w14:paraId="14E8656C" w14:textId="77777777" w:rsidR="00F245C4" w:rsidRPr="001C6AAA" w:rsidRDefault="00F245C4" w:rsidP="00F245C4">
            <w:pPr>
              <w:pStyle w:val="Standard"/>
              <w:spacing w:line="276" w:lineRule="auto"/>
              <w:jc w:val="both"/>
              <w:rPr>
                <w:rFonts w:asciiTheme="minorHAnsi" w:hAnsiTheme="minorHAnsi" w:cstheme="minorHAnsi"/>
                <w:b/>
                <w:bCs/>
                <w:sz w:val="20"/>
                <w:szCs w:val="20"/>
                <w:lang w:eastAsia="pl-PL"/>
              </w:rPr>
            </w:pPr>
            <w:r w:rsidRPr="001C6AAA">
              <w:rPr>
                <w:rFonts w:ascii="Calibri" w:hAnsi="Calibri"/>
                <w:sz w:val="20"/>
                <w:szCs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c>
          <w:tcPr>
            <w:tcW w:w="395" w:type="pct"/>
            <w:tcBorders>
              <w:top w:val="single" w:sz="4" w:space="0" w:color="000000"/>
              <w:left w:val="single" w:sz="4" w:space="0" w:color="000000"/>
              <w:bottom w:val="single" w:sz="4" w:space="0" w:color="000000"/>
              <w:right w:val="single" w:sz="4" w:space="0" w:color="000000"/>
            </w:tcBorders>
            <w:vAlign w:val="center"/>
          </w:tcPr>
          <w:p w14:paraId="2975D611" w14:textId="6C4A021C" w:rsidR="00F245C4" w:rsidRPr="00F245C4" w:rsidRDefault="00F245C4" w:rsidP="00F245C4">
            <w:pPr>
              <w:pStyle w:val="Standard"/>
              <w:spacing w:line="276" w:lineRule="auto"/>
              <w:jc w:val="center"/>
              <w:rPr>
                <w:rFonts w:asciiTheme="minorHAnsi" w:hAnsiTheme="minorHAnsi" w:cstheme="minorHAnsi"/>
                <w:sz w:val="20"/>
                <w:szCs w:val="20"/>
                <w:lang w:eastAsia="pl-PL"/>
              </w:rPr>
            </w:pPr>
            <w:r w:rsidRPr="00F245C4">
              <w:rPr>
                <w:rFonts w:asciiTheme="minorHAnsi" w:eastAsia="Times New Roman" w:hAnsiTheme="minorHAnsi" w:cstheme="minorHAnsi"/>
                <w:color w:val="000000"/>
                <w:sz w:val="20"/>
                <w:szCs w:val="20"/>
                <w:lang w:eastAsia="pl-PL"/>
              </w:rPr>
              <w:t>TAK/NIE</w:t>
            </w:r>
          </w:p>
        </w:tc>
        <w:tc>
          <w:tcPr>
            <w:tcW w:w="1052" w:type="pct"/>
            <w:tcBorders>
              <w:top w:val="single" w:sz="4" w:space="0" w:color="000000"/>
              <w:left w:val="single" w:sz="4" w:space="0" w:color="000000"/>
              <w:bottom w:val="single" w:sz="4" w:space="0" w:color="000000"/>
              <w:right w:val="single" w:sz="4" w:space="0" w:color="000000"/>
            </w:tcBorders>
          </w:tcPr>
          <w:p w14:paraId="0253DA15" w14:textId="77777777" w:rsidR="00F245C4" w:rsidRPr="001C6AAA" w:rsidRDefault="00F245C4" w:rsidP="00F245C4">
            <w:pPr>
              <w:pStyle w:val="Standard"/>
              <w:spacing w:line="276" w:lineRule="auto"/>
              <w:jc w:val="both"/>
              <w:rPr>
                <w:rFonts w:asciiTheme="minorHAnsi" w:hAnsiTheme="minorHAnsi" w:cstheme="minorHAnsi"/>
                <w:sz w:val="20"/>
                <w:szCs w:val="20"/>
                <w:lang w:eastAsia="pl-PL"/>
              </w:rPr>
            </w:pPr>
          </w:p>
        </w:tc>
      </w:tr>
    </w:tbl>
    <w:p w14:paraId="16180058" w14:textId="77777777" w:rsidR="001C6AAA" w:rsidRPr="001C6AAA" w:rsidRDefault="001C6AAA" w:rsidP="001C6AAA">
      <w:pPr>
        <w:jc w:val="both"/>
        <w:rPr>
          <w:sz w:val="10"/>
        </w:rPr>
      </w:pPr>
    </w:p>
    <w:p w14:paraId="31D1EE16" w14:textId="77777777" w:rsidR="001C6AAA" w:rsidRPr="001C6AAA" w:rsidRDefault="001C6AAA" w:rsidP="001C6AAA">
      <w:pPr>
        <w:pStyle w:val="Akapitzlist"/>
        <w:numPr>
          <w:ilvl w:val="0"/>
          <w:numId w:val="1"/>
        </w:numPr>
        <w:jc w:val="both"/>
        <w:rPr>
          <w:b/>
          <w:bCs/>
          <w:sz w:val="28"/>
          <w:lang w:val="pl-PL"/>
        </w:rPr>
      </w:pPr>
      <w:r w:rsidRPr="001C6AAA">
        <w:rPr>
          <w:b/>
          <w:bCs/>
          <w:sz w:val="28"/>
          <w:lang w:val="pl-PL"/>
        </w:rPr>
        <w:t>PRZEŁĄCZNIKI:</w:t>
      </w:r>
    </w:p>
    <w:p w14:paraId="5DA78BB8" w14:textId="1116A954" w:rsidR="001C6AAA" w:rsidRPr="00173823" w:rsidRDefault="001C6AAA" w:rsidP="00173823">
      <w:pPr>
        <w:pStyle w:val="Akapitzlist"/>
        <w:numPr>
          <w:ilvl w:val="1"/>
          <w:numId w:val="17"/>
        </w:numPr>
        <w:jc w:val="both"/>
        <w:rPr>
          <w:b/>
          <w:sz w:val="24"/>
        </w:rPr>
      </w:pPr>
      <w:proofErr w:type="spellStart"/>
      <w:r w:rsidRPr="00173823">
        <w:rPr>
          <w:b/>
          <w:sz w:val="24"/>
        </w:rPr>
        <w:t>Przełączniki</w:t>
      </w:r>
      <w:proofErr w:type="spellEnd"/>
      <w:r w:rsidRPr="00173823">
        <w:rPr>
          <w:b/>
          <w:sz w:val="24"/>
        </w:rPr>
        <w:t xml:space="preserve">  </w:t>
      </w:r>
      <w:proofErr w:type="spellStart"/>
      <w:r w:rsidRPr="00173823">
        <w:rPr>
          <w:b/>
          <w:sz w:val="24"/>
        </w:rPr>
        <w:t>sieci</w:t>
      </w:r>
      <w:proofErr w:type="spellEnd"/>
      <w:r w:rsidRPr="00173823">
        <w:rPr>
          <w:b/>
          <w:sz w:val="24"/>
        </w:rPr>
        <w:t xml:space="preserve"> LAN  </w:t>
      </w:r>
    </w:p>
    <w:tbl>
      <w:tblPr>
        <w:tblStyle w:val="Tabela-Siatka"/>
        <w:tblW w:w="5941" w:type="pct"/>
        <w:jc w:val="center"/>
        <w:tblLook w:val="04A0" w:firstRow="1" w:lastRow="0" w:firstColumn="1" w:lastColumn="0" w:noHBand="0" w:noVBand="1"/>
      </w:tblPr>
      <w:tblGrid>
        <w:gridCol w:w="1544"/>
        <w:gridCol w:w="6092"/>
        <w:gridCol w:w="909"/>
        <w:gridCol w:w="2222"/>
      </w:tblGrid>
      <w:tr w:rsidR="00AA6968" w:rsidRPr="001C6AAA" w14:paraId="43A95351" w14:textId="0E2B156B" w:rsidTr="00012494">
        <w:trPr>
          <w:jc w:val="center"/>
        </w:trPr>
        <w:tc>
          <w:tcPr>
            <w:tcW w:w="717" w:type="pct"/>
            <w:shd w:val="clear" w:color="auto" w:fill="D0CECE" w:themeFill="background2" w:themeFillShade="E6"/>
            <w:vAlign w:val="center"/>
          </w:tcPr>
          <w:p w14:paraId="7FA807DA" w14:textId="77777777" w:rsidR="00AA6968" w:rsidRPr="001C6AAA" w:rsidRDefault="00AA6968" w:rsidP="00AA6968">
            <w:pPr>
              <w:spacing w:after="0" w:line="240" w:lineRule="auto"/>
              <w:jc w:val="center"/>
              <w:rPr>
                <w:rFonts w:eastAsia="Times New Roman" w:cstheme="minorHAnsi"/>
                <w:b/>
                <w:sz w:val="20"/>
                <w:szCs w:val="20"/>
                <w:lang w:val="pl-PL" w:eastAsia="pl-PL"/>
              </w:rPr>
            </w:pPr>
            <w:r w:rsidRPr="001C6AAA">
              <w:rPr>
                <w:rFonts w:eastAsia="Times New Roman" w:cstheme="minorHAnsi"/>
                <w:b/>
                <w:sz w:val="20"/>
                <w:szCs w:val="20"/>
                <w:lang w:val="pl-PL" w:eastAsia="pl-PL"/>
              </w:rPr>
              <w:t>Parametr</w:t>
            </w:r>
          </w:p>
        </w:tc>
        <w:tc>
          <w:tcPr>
            <w:tcW w:w="2829" w:type="pct"/>
            <w:shd w:val="clear" w:color="auto" w:fill="D0CECE" w:themeFill="background2" w:themeFillShade="E6"/>
            <w:vAlign w:val="center"/>
          </w:tcPr>
          <w:p w14:paraId="6C42399E" w14:textId="77777777" w:rsidR="00AA6968" w:rsidRPr="001C6AAA" w:rsidRDefault="00AA6968" w:rsidP="00AA6968">
            <w:pPr>
              <w:spacing w:after="0" w:line="240" w:lineRule="auto"/>
              <w:jc w:val="center"/>
              <w:rPr>
                <w:rFonts w:eastAsia="Times New Roman" w:cstheme="minorHAnsi"/>
                <w:b/>
                <w:sz w:val="20"/>
                <w:szCs w:val="20"/>
                <w:lang w:val="pl-PL" w:eastAsia="pl-PL"/>
              </w:rPr>
            </w:pPr>
            <w:r w:rsidRPr="001C6AAA">
              <w:rPr>
                <w:rFonts w:eastAsia="Times New Roman" w:cstheme="minorHAnsi"/>
                <w:b/>
                <w:sz w:val="20"/>
                <w:szCs w:val="20"/>
                <w:lang w:val="pl-PL" w:eastAsia="pl-PL"/>
              </w:rPr>
              <w:t>Charakterystyka (wymagania minimalne)</w:t>
            </w:r>
          </w:p>
        </w:tc>
        <w:tc>
          <w:tcPr>
            <w:tcW w:w="422" w:type="pct"/>
            <w:shd w:val="clear" w:color="auto" w:fill="D0CECE" w:themeFill="background2" w:themeFillShade="E6"/>
            <w:vAlign w:val="center"/>
          </w:tcPr>
          <w:p w14:paraId="25E16FDB" w14:textId="27841FB8" w:rsidR="00AA6968" w:rsidRPr="001C6AAA" w:rsidRDefault="00AA6968" w:rsidP="00AA6968">
            <w:pPr>
              <w:spacing w:after="0" w:line="240" w:lineRule="auto"/>
              <w:jc w:val="center"/>
              <w:rPr>
                <w:rFonts w:eastAsia="Times New Roman" w:cstheme="minorHAnsi"/>
                <w:b/>
                <w:sz w:val="20"/>
                <w:szCs w:val="20"/>
                <w:lang w:eastAsia="pl-PL"/>
              </w:rPr>
            </w:pPr>
            <w:r w:rsidRPr="00AA6968">
              <w:rPr>
                <w:rFonts w:cstheme="minorHAnsi"/>
                <w:b/>
                <w:sz w:val="20"/>
                <w:szCs w:val="20"/>
              </w:rPr>
              <w:t>SPEŁNIA</w:t>
            </w:r>
          </w:p>
        </w:tc>
        <w:tc>
          <w:tcPr>
            <w:tcW w:w="1032" w:type="pct"/>
            <w:shd w:val="clear" w:color="auto" w:fill="D0CECE" w:themeFill="background2" w:themeFillShade="E6"/>
            <w:vAlign w:val="center"/>
          </w:tcPr>
          <w:p w14:paraId="548CF10F" w14:textId="2A35ECFE" w:rsidR="00AA6968" w:rsidRPr="001C6AAA" w:rsidRDefault="00AA6968" w:rsidP="00AA6968">
            <w:pPr>
              <w:spacing w:after="0" w:line="240" w:lineRule="auto"/>
              <w:jc w:val="center"/>
              <w:rPr>
                <w:rFonts w:eastAsia="Times New Roman" w:cstheme="minorHAnsi"/>
                <w:b/>
                <w:sz w:val="20"/>
                <w:szCs w:val="20"/>
                <w:lang w:eastAsia="pl-PL"/>
              </w:rPr>
            </w:pPr>
            <w:proofErr w:type="spellStart"/>
            <w:r w:rsidRPr="00AA6968">
              <w:rPr>
                <w:rFonts w:cstheme="minorHAnsi"/>
                <w:b/>
                <w:sz w:val="14"/>
                <w:szCs w:val="20"/>
              </w:rPr>
              <w:t>Nr</w:t>
            </w:r>
            <w:proofErr w:type="spellEnd"/>
            <w:r w:rsidRPr="00AA6968">
              <w:rPr>
                <w:rFonts w:cstheme="minorHAnsi"/>
                <w:b/>
                <w:sz w:val="14"/>
                <w:szCs w:val="20"/>
              </w:rPr>
              <w:t xml:space="preserve"> </w:t>
            </w:r>
            <w:proofErr w:type="spellStart"/>
            <w:r w:rsidRPr="00AA6968">
              <w:rPr>
                <w:rFonts w:cstheme="minorHAnsi"/>
                <w:b/>
                <w:sz w:val="14"/>
                <w:szCs w:val="20"/>
              </w:rPr>
              <w:t>strony</w:t>
            </w:r>
            <w:proofErr w:type="spellEnd"/>
            <w:r w:rsidRPr="00AA6968">
              <w:rPr>
                <w:rFonts w:cstheme="minorHAnsi"/>
                <w:b/>
                <w:sz w:val="14"/>
                <w:szCs w:val="20"/>
              </w:rPr>
              <w:t xml:space="preserve"> w </w:t>
            </w:r>
            <w:proofErr w:type="spellStart"/>
            <w:r w:rsidRPr="00AA6968">
              <w:rPr>
                <w:rFonts w:cstheme="minorHAnsi"/>
                <w:b/>
                <w:sz w:val="14"/>
                <w:szCs w:val="20"/>
              </w:rPr>
              <w:t>specyfikacji</w:t>
            </w:r>
            <w:proofErr w:type="spellEnd"/>
            <w:r w:rsidRPr="00AA6968">
              <w:rPr>
                <w:rFonts w:cstheme="minorHAnsi"/>
                <w:b/>
                <w:sz w:val="14"/>
                <w:szCs w:val="20"/>
              </w:rPr>
              <w:t xml:space="preserve"> </w:t>
            </w:r>
            <w:proofErr w:type="spellStart"/>
            <w:r w:rsidRPr="00AA6968">
              <w:rPr>
                <w:rFonts w:cstheme="minorHAnsi"/>
                <w:b/>
                <w:sz w:val="14"/>
                <w:szCs w:val="20"/>
              </w:rPr>
              <w:t>przedłożonej</w:t>
            </w:r>
            <w:proofErr w:type="spellEnd"/>
            <w:r w:rsidRPr="00AA6968">
              <w:rPr>
                <w:rFonts w:cstheme="minorHAnsi"/>
                <w:b/>
                <w:sz w:val="14"/>
                <w:szCs w:val="20"/>
              </w:rPr>
              <w:t xml:space="preserve"> </w:t>
            </w:r>
            <w:proofErr w:type="spellStart"/>
            <w:r w:rsidRPr="00AA6968">
              <w:rPr>
                <w:rFonts w:cstheme="minorHAnsi"/>
                <w:b/>
                <w:sz w:val="14"/>
                <w:szCs w:val="20"/>
              </w:rPr>
              <w:t>przez</w:t>
            </w:r>
            <w:proofErr w:type="spellEnd"/>
            <w:r w:rsidRPr="00AA6968">
              <w:rPr>
                <w:rFonts w:cstheme="minorHAnsi"/>
                <w:b/>
                <w:sz w:val="14"/>
                <w:szCs w:val="20"/>
              </w:rPr>
              <w:t xml:space="preserve"> </w:t>
            </w:r>
            <w:proofErr w:type="spellStart"/>
            <w:r w:rsidRPr="00AA6968">
              <w:rPr>
                <w:rFonts w:cstheme="minorHAnsi"/>
                <w:b/>
                <w:sz w:val="14"/>
                <w:szCs w:val="20"/>
              </w:rPr>
              <w:t>Oferenta</w:t>
            </w:r>
            <w:proofErr w:type="spellEnd"/>
            <w:r w:rsidRPr="00AA6968">
              <w:rPr>
                <w:rFonts w:cstheme="minorHAnsi"/>
                <w:b/>
                <w:sz w:val="14"/>
                <w:szCs w:val="20"/>
              </w:rPr>
              <w:t xml:space="preserve"> </w:t>
            </w:r>
            <w:proofErr w:type="spellStart"/>
            <w:r w:rsidRPr="00AA6968">
              <w:rPr>
                <w:rFonts w:cstheme="minorHAnsi"/>
                <w:b/>
                <w:sz w:val="14"/>
                <w:szCs w:val="20"/>
              </w:rPr>
              <w:t>na</w:t>
            </w:r>
            <w:proofErr w:type="spellEnd"/>
            <w:r w:rsidRPr="00AA6968">
              <w:rPr>
                <w:rFonts w:cstheme="minorHAnsi"/>
                <w:b/>
                <w:sz w:val="14"/>
                <w:szCs w:val="20"/>
              </w:rPr>
              <w:t xml:space="preserve"> </w:t>
            </w:r>
            <w:proofErr w:type="spellStart"/>
            <w:r w:rsidRPr="00AA6968">
              <w:rPr>
                <w:rFonts w:cstheme="minorHAnsi"/>
                <w:b/>
                <w:sz w:val="14"/>
                <w:szCs w:val="20"/>
              </w:rPr>
              <w:t>której</w:t>
            </w:r>
            <w:proofErr w:type="spellEnd"/>
            <w:r w:rsidRPr="00AA6968">
              <w:rPr>
                <w:rFonts w:cstheme="minorHAnsi"/>
                <w:b/>
                <w:sz w:val="14"/>
                <w:szCs w:val="20"/>
              </w:rPr>
              <w:t xml:space="preserve">  </w:t>
            </w:r>
            <w:proofErr w:type="spellStart"/>
            <w:r w:rsidRPr="00AA6968">
              <w:rPr>
                <w:rFonts w:cstheme="minorHAnsi"/>
                <w:b/>
                <w:sz w:val="14"/>
                <w:szCs w:val="20"/>
              </w:rPr>
              <w:t>znajduje</w:t>
            </w:r>
            <w:proofErr w:type="spellEnd"/>
            <w:r w:rsidRPr="00AA6968">
              <w:rPr>
                <w:rFonts w:cstheme="minorHAnsi"/>
                <w:b/>
                <w:sz w:val="14"/>
                <w:szCs w:val="20"/>
              </w:rPr>
              <w:t xml:space="preserve"> </w:t>
            </w:r>
            <w:proofErr w:type="spellStart"/>
            <w:r w:rsidRPr="00AA6968">
              <w:rPr>
                <w:rFonts w:cstheme="minorHAnsi"/>
                <w:b/>
                <w:sz w:val="14"/>
                <w:szCs w:val="20"/>
              </w:rPr>
              <w:t>się</w:t>
            </w:r>
            <w:proofErr w:type="spellEnd"/>
            <w:r w:rsidRPr="00AA6968">
              <w:rPr>
                <w:rFonts w:cstheme="minorHAnsi"/>
                <w:b/>
                <w:sz w:val="14"/>
                <w:szCs w:val="20"/>
              </w:rPr>
              <w:t xml:space="preserve"> </w:t>
            </w:r>
            <w:proofErr w:type="spellStart"/>
            <w:r w:rsidRPr="00AA6968">
              <w:rPr>
                <w:rFonts w:cstheme="minorHAnsi"/>
                <w:b/>
                <w:sz w:val="14"/>
                <w:szCs w:val="20"/>
              </w:rPr>
              <w:t>parametr</w:t>
            </w:r>
            <w:proofErr w:type="spellEnd"/>
            <w:r w:rsidRPr="00AA6968">
              <w:rPr>
                <w:rFonts w:cstheme="minorHAnsi"/>
                <w:b/>
                <w:sz w:val="14"/>
                <w:szCs w:val="20"/>
              </w:rPr>
              <w:t xml:space="preserve"> </w:t>
            </w:r>
            <w:proofErr w:type="spellStart"/>
            <w:r w:rsidRPr="00AA6968">
              <w:rPr>
                <w:rFonts w:cstheme="minorHAnsi"/>
                <w:b/>
                <w:sz w:val="14"/>
                <w:szCs w:val="20"/>
              </w:rPr>
              <w:t>wraz</w:t>
            </w:r>
            <w:proofErr w:type="spellEnd"/>
            <w:r w:rsidRPr="00AA6968">
              <w:rPr>
                <w:rFonts w:cstheme="minorHAnsi"/>
                <w:b/>
                <w:sz w:val="14"/>
                <w:szCs w:val="20"/>
              </w:rPr>
              <w:t xml:space="preserve"> z </w:t>
            </w:r>
            <w:proofErr w:type="spellStart"/>
            <w:r w:rsidRPr="00AA6968">
              <w:rPr>
                <w:rFonts w:cstheme="minorHAnsi"/>
                <w:b/>
                <w:sz w:val="14"/>
                <w:szCs w:val="20"/>
              </w:rPr>
              <w:t>udokumentowaniem</w:t>
            </w:r>
            <w:proofErr w:type="spellEnd"/>
            <w:r w:rsidRPr="00AA6968">
              <w:rPr>
                <w:rFonts w:cstheme="minorHAnsi"/>
                <w:b/>
                <w:sz w:val="14"/>
                <w:szCs w:val="20"/>
              </w:rPr>
              <w:t xml:space="preserve"> (</w:t>
            </w:r>
            <w:proofErr w:type="spellStart"/>
            <w:r w:rsidRPr="00AA6968">
              <w:rPr>
                <w:rFonts w:cstheme="minorHAnsi"/>
                <w:b/>
                <w:sz w:val="14"/>
                <w:szCs w:val="20"/>
              </w:rPr>
              <w:t>jeśli</w:t>
            </w:r>
            <w:proofErr w:type="spellEnd"/>
            <w:r w:rsidRPr="00AA6968">
              <w:rPr>
                <w:rFonts w:cstheme="minorHAnsi"/>
                <w:b/>
                <w:sz w:val="14"/>
                <w:szCs w:val="20"/>
              </w:rPr>
              <w:t xml:space="preserve"> </w:t>
            </w:r>
            <w:proofErr w:type="spellStart"/>
            <w:r w:rsidRPr="00AA6968">
              <w:rPr>
                <w:rFonts w:cstheme="minorHAnsi"/>
                <w:b/>
                <w:sz w:val="14"/>
                <w:szCs w:val="20"/>
              </w:rPr>
              <w:t>dotyczy</w:t>
            </w:r>
            <w:proofErr w:type="spellEnd"/>
            <w:r w:rsidRPr="00AA6968">
              <w:rPr>
                <w:rFonts w:cstheme="minorHAnsi"/>
                <w:b/>
                <w:sz w:val="14"/>
                <w:szCs w:val="20"/>
              </w:rPr>
              <w:t>)</w:t>
            </w:r>
          </w:p>
        </w:tc>
      </w:tr>
      <w:tr w:rsidR="00F245C4" w:rsidRPr="001C6AAA" w14:paraId="54D56DE4" w14:textId="3E08B7BF" w:rsidTr="00012494">
        <w:trPr>
          <w:jc w:val="center"/>
        </w:trPr>
        <w:tc>
          <w:tcPr>
            <w:tcW w:w="717" w:type="pct"/>
          </w:tcPr>
          <w:p w14:paraId="51EE1A13" w14:textId="77777777" w:rsidR="00F245C4" w:rsidRPr="001C6AAA" w:rsidRDefault="00F245C4" w:rsidP="00F245C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Porty</w:t>
            </w:r>
          </w:p>
        </w:tc>
        <w:tc>
          <w:tcPr>
            <w:tcW w:w="2829" w:type="pct"/>
          </w:tcPr>
          <w:p w14:paraId="366B27F7"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Przełącznik 1U wyposażony w porty min.:</w:t>
            </w:r>
          </w:p>
          <w:p w14:paraId="47E8F922"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- 40 x 10 Gigabit Ethernet SFP+</w:t>
            </w:r>
          </w:p>
          <w:p w14:paraId="4FAA755A"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- 4x 100 Gigabit Ethernet QSFP28</w:t>
            </w:r>
          </w:p>
          <w:p w14:paraId="5964DC07"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- 2x QSFP+</w:t>
            </w:r>
          </w:p>
          <w:p w14:paraId="0D59ECAF"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xml:space="preserve">- 1 port </w:t>
            </w:r>
            <w:proofErr w:type="spellStart"/>
            <w:r w:rsidRPr="001C6AAA">
              <w:rPr>
                <w:rFonts w:eastAsia="Times New Roman" w:cstheme="minorHAnsi"/>
                <w:sz w:val="20"/>
                <w:szCs w:val="20"/>
                <w:lang w:val="pl-PL" w:eastAsia="zh-CN"/>
              </w:rPr>
              <w:t>ethernet</w:t>
            </w:r>
            <w:proofErr w:type="spellEnd"/>
            <w:r w:rsidRPr="001C6AAA">
              <w:rPr>
                <w:rFonts w:eastAsia="Times New Roman" w:cstheme="minorHAnsi"/>
                <w:sz w:val="20"/>
                <w:szCs w:val="20"/>
                <w:lang w:val="pl-PL" w:eastAsia="zh-CN"/>
              </w:rPr>
              <w:t xml:space="preserve"> RJ-45, out-of-band management  </w:t>
            </w:r>
          </w:p>
          <w:p w14:paraId="4DD9BDE1"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xml:space="preserve">- 1 port USB </w:t>
            </w:r>
            <w:proofErr w:type="spellStart"/>
            <w:r w:rsidRPr="001C6AAA">
              <w:rPr>
                <w:rFonts w:eastAsia="Times New Roman" w:cstheme="minorHAnsi"/>
                <w:sz w:val="20"/>
                <w:szCs w:val="20"/>
                <w:lang w:val="pl-PL" w:eastAsia="zh-CN"/>
              </w:rPr>
              <w:t>console</w:t>
            </w:r>
            <w:proofErr w:type="spellEnd"/>
          </w:p>
          <w:p w14:paraId="35564571"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xml:space="preserve">- 1 port RJ45 </w:t>
            </w:r>
            <w:proofErr w:type="spellStart"/>
            <w:r w:rsidRPr="001C6AAA">
              <w:rPr>
                <w:rFonts w:eastAsia="Times New Roman" w:cstheme="minorHAnsi"/>
                <w:sz w:val="20"/>
                <w:szCs w:val="20"/>
                <w:lang w:val="pl-PL" w:eastAsia="zh-CN"/>
              </w:rPr>
              <w:t>console</w:t>
            </w:r>
            <w:proofErr w:type="spellEnd"/>
            <w:r w:rsidRPr="001C6AAA">
              <w:rPr>
                <w:rFonts w:eastAsia="Times New Roman" w:cstheme="minorHAnsi"/>
                <w:sz w:val="20"/>
                <w:szCs w:val="20"/>
                <w:lang w:val="pl-PL" w:eastAsia="zh-CN"/>
              </w:rPr>
              <w:t xml:space="preserve"> port RS232</w:t>
            </w:r>
          </w:p>
          <w:p w14:paraId="49B2DEAF" w14:textId="77777777" w:rsidR="00F245C4" w:rsidRPr="001C6AAA" w:rsidRDefault="00F245C4" w:rsidP="00F245C4">
            <w:pPr>
              <w:spacing w:after="0" w:line="240" w:lineRule="auto"/>
              <w:jc w:val="both"/>
              <w:rPr>
                <w:rFonts w:eastAsia="Times New Roman" w:cstheme="minorHAnsi"/>
                <w:sz w:val="16"/>
                <w:szCs w:val="20"/>
                <w:lang w:val="pl-PL" w:eastAsia="zh-CN"/>
              </w:rPr>
            </w:pPr>
          </w:p>
          <w:p w14:paraId="6E15C938"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Należy dostarczyć min. 1 pasywny kabel DAC 100GbE QSFP28 o długości min. 0,5m.</w:t>
            </w:r>
          </w:p>
        </w:tc>
        <w:tc>
          <w:tcPr>
            <w:tcW w:w="422" w:type="pct"/>
          </w:tcPr>
          <w:p w14:paraId="6F7DF86B" w14:textId="2455F96B" w:rsidR="00F245C4" w:rsidRPr="001C6AAA" w:rsidRDefault="00F245C4" w:rsidP="00F245C4">
            <w:pPr>
              <w:spacing w:after="0" w:line="240" w:lineRule="auto"/>
              <w:jc w:val="both"/>
              <w:rPr>
                <w:rFonts w:eastAsia="Times New Roman" w:cstheme="minorHAnsi"/>
                <w:sz w:val="20"/>
                <w:szCs w:val="20"/>
                <w:lang w:eastAsia="zh-CN"/>
              </w:rPr>
            </w:pPr>
            <w:r w:rsidRPr="005173CF">
              <w:rPr>
                <w:rFonts w:eastAsia="Times New Roman" w:cstheme="minorHAnsi"/>
                <w:color w:val="000000"/>
                <w:sz w:val="20"/>
                <w:szCs w:val="20"/>
                <w:lang w:eastAsia="pl-PL"/>
              </w:rPr>
              <w:t>TAK/NIE</w:t>
            </w:r>
          </w:p>
        </w:tc>
        <w:tc>
          <w:tcPr>
            <w:tcW w:w="1032" w:type="pct"/>
          </w:tcPr>
          <w:p w14:paraId="4EB01F80" w14:textId="77777777" w:rsidR="00F245C4" w:rsidRPr="001C6AAA" w:rsidRDefault="00F245C4" w:rsidP="00F245C4">
            <w:pPr>
              <w:spacing w:after="0" w:line="240" w:lineRule="auto"/>
              <w:jc w:val="both"/>
              <w:rPr>
                <w:rFonts w:eastAsia="Times New Roman" w:cstheme="minorHAnsi"/>
                <w:sz w:val="20"/>
                <w:szCs w:val="20"/>
                <w:lang w:eastAsia="zh-CN"/>
              </w:rPr>
            </w:pPr>
          </w:p>
        </w:tc>
      </w:tr>
      <w:tr w:rsidR="00F245C4" w:rsidRPr="001C6AAA" w14:paraId="5B43E9AC" w14:textId="55B54A70" w:rsidTr="00012494">
        <w:trPr>
          <w:jc w:val="center"/>
        </w:trPr>
        <w:tc>
          <w:tcPr>
            <w:tcW w:w="717" w:type="pct"/>
          </w:tcPr>
          <w:p w14:paraId="1AE5AA1C" w14:textId="77777777" w:rsidR="00F245C4" w:rsidRPr="001C6AAA" w:rsidRDefault="00F245C4" w:rsidP="00F245C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System operacyjny</w:t>
            </w:r>
          </w:p>
        </w:tc>
        <w:tc>
          <w:tcPr>
            <w:tcW w:w="2829" w:type="pct"/>
          </w:tcPr>
          <w:p w14:paraId="77BBA552"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Modularny system operacyjny,</w:t>
            </w:r>
          </w:p>
          <w:p w14:paraId="74C240FC"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xml:space="preserve">Musi być zgodny ze standardem ONIE i  umożliwiać instalacje systemów operacyjnych innych producentów, w celu uzyskania dodatkowych funkcjonalności. </w:t>
            </w:r>
          </w:p>
        </w:tc>
        <w:tc>
          <w:tcPr>
            <w:tcW w:w="422" w:type="pct"/>
          </w:tcPr>
          <w:p w14:paraId="26F59BD5" w14:textId="114E522B" w:rsidR="00F245C4" w:rsidRPr="001C6AAA" w:rsidRDefault="00F245C4" w:rsidP="00F245C4">
            <w:pPr>
              <w:spacing w:after="0" w:line="240" w:lineRule="auto"/>
              <w:jc w:val="both"/>
              <w:rPr>
                <w:rFonts w:eastAsia="Times New Roman" w:cstheme="minorHAnsi"/>
                <w:sz w:val="20"/>
                <w:szCs w:val="20"/>
                <w:lang w:eastAsia="zh-CN"/>
              </w:rPr>
            </w:pPr>
            <w:r w:rsidRPr="005173CF">
              <w:rPr>
                <w:rFonts w:eastAsia="Times New Roman" w:cstheme="minorHAnsi"/>
                <w:color w:val="000000"/>
                <w:sz w:val="20"/>
                <w:szCs w:val="20"/>
                <w:lang w:eastAsia="pl-PL"/>
              </w:rPr>
              <w:t>TAK/NIE</w:t>
            </w:r>
          </w:p>
        </w:tc>
        <w:tc>
          <w:tcPr>
            <w:tcW w:w="1032" w:type="pct"/>
          </w:tcPr>
          <w:p w14:paraId="3767F87F" w14:textId="77777777" w:rsidR="00F245C4" w:rsidRPr="001C6AAA" w:rsidRDefault="00F245C4" w:rsidP="00F245C4">
            <w:pPr>
              <w:spacing w:after="0" w:line="240" w:lineRule="auto"/>
              <w:jc w:val="both"/>
              <w:rPr>
                <w:rFonts w:eastAsia="Times New Roman" w:cstheme="minorHAnsi"/>
                <w:sz w:val="20"/>
                <w:szCs w:val="20"/>
                <w:lang w:eastAsia="zh-CN"/>
              </w:rPr>
            </w:pPr>
          </w:p>
        </w:tc>
      </w:tr>
      <w:tr w:rsidR="00F245C4" w:rsidRPr="001C6AAA" w14:paraId="4B38B1AD" w14:textId="2AB4E9DE" w:rsidTr="00012494">
        <w:trPr>
          <w:jc w:val="center"/>
        </w:trPr>
        <w:tc>
          <w:tcPr>
            <w:tcW w:w="717" w:type="pct"/>
          </w:tcPr>
          <w:p w14:paraId="57685B80" w14:textId="77777777" w:rsidR="00F245C4" w:rsidRPr="001C6AAA" w:rsidRDefault="00F245C4" w:rsidP="00F245C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Zasilanie</w:t>
            </w:r>
          </w:p>
        </w:tc>
        <w:tc>
          <w:tcPr>
            <w:tcW w:w="2829" w:type="pct"/>
          </w:tcPr>
          <w:p w14:paraId="598B2C8B"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2 redundantne zasilacze AC</w:t>
            </w:r>
          </w:p>
        </w:tc>
        <w:tc>
          <w:tcPr>
            <w:tcW w:w="422" w:type="pct"/>
          </w:tcPr>
          <w:p w14:paraId="797CB94B" w14:textId="04B2FC5D" w:rsidR="00F245C4" w:rsidRPr="001C6AAA" w:rsidRDefault="00F245C4" w:rsidP="00F245C4">
            <w:pPr>
              <w:spacing w:after="0" w:line="240" w:lineRule="auto"/>
              <w:jc w:val="both"/>
              <w:rPr>
                <w:rFonts w:eastAsia="Times New Roman" w:cstheme="minorHAnsi"/>
                <w:sz w:val="20"/>
                <w:szCs w:val="20"/>
                <w:lang w:eastAsia="zh-CN"/>
              </w:rPr>
            </w:pPr>
            <w:r w:rsidRPr="005173CF">
              <w:rPr>
                <w:rFonts w:eastAsia="Times New Roman" w:cstheme="minorHAnsi"/>
                <w:color w:val="000000"/>
                <w:sz w:val="20"/>
                <w:szCs w:val="20"/>
                <w:lang w:eastAsia="pl-PL"/>
              </w:rPr>
              <w:t>TAK/NIE</w:t>
            </w:r>
          </w:p>
        </w:tc>
        <w:tc>
          <w:tcPr>
            <w:tcW w:w="1032" w:type="pct"/>
          </w:tcPr>
          <w:p w14:paraId="40DD75AC" w14:textId="77777777" w:rsidR="00F245C4" w:rsidRPr="001C6AAA" w:rsidRDefault="00F245C4" w:rsidP="00F245C4">
            <w:pPr>
              <w:spacing w:after="0" w:line="240" w:lineRule="auto"/>
              <w:jc w:val="both"/>
              <w:rPr>
                <w:rFonts w:eastAsia="Times New Roman" w:cstheme="minorHAnsi"/>
                <w:sz w:val="20"/>
                <w:szCs w:val="20"/>
                <w:lang w:eastAsia="zh-CN"/>
              </w:rPr>
            </w:pPr>
          </w:p>
        </w:tc>
      </w:tr>
      <w:tr w:rsidR="00F245C4" w:rsidRPr="001C6AAA" w14:paraId="43747327" w14:textId="0AF8120B" w:rsidTr="00012494">
        <w:trPr>
          <w:jc w:val="center"/>
        </w:trPr>
        <w:tc>
          <w:tcPr>
            <w:tcW w:w="717" w:type="pct"/>
          </w:tcPr>
          <w:p w14:paraId="59052A3D" w14:textId="77777777" w:rsidR="00F245C4" w:rsidRPr="001C6AAA" w:rsidRDefault="00F245C4" w:rsidP="00F245C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Funkcjonalność obudowy</w:t>
            </w:r>
          </w:p>
        </w:tc>
        <w:tc>
          <w:tcPr>
            <w:tcW w:w="2829" w:type="pct"/>
          </w:tcPr>
          <w:p w14:paraId="363251AF"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Musi zapewniać instalację w szafach 19”</w:t>
            </w:r>
          </w:p>
        </w:tc>
        <w:tc>
          <w:tcPr>
            <w:tcW w:w="422" w:type="pct"/>
          </w:tcPr>
          <w:p w14:paraId="69D8D934" w14:textId="61882CDD" w:rsidR="00F245C4" w:rsidRPr="001C6AAA" w:rsidRDefault="00F245C4" w:rsidP="00F245C4">
            <w:pPr>
              <w:spacing w:after="0" w:line="240" w:lineRule="auto"/>
              <w:jc w:val="both"/>
              <w:rPr>
                <w:rFonts w:eastAsia="Times New Roman" w:cstheme="minorHAnsi"/>
                <w:sz w:val="20"/>
                <w:szCs w:val="20"/>
                <w:lang w:eastAsia="zh-CN"/>
              </w:rPr>
            </w:pPr>
            <w:r w:rsidRPr="005173CF">
              <w:rPr>
                <w:rFonts w:eastAsia="Times New Roman" w:cstheme="minorHAnsi"/>
                <w:color w:val="000000"/>
                <w:sz w:val="20"/>
                <w:szCs w:val="20"/>
                <w:lang w:eastAsia="pl-PL"/>
              </w:rPr>
              <w:t>TAK/NIE</w:t>
            </w:r>
          </w:p>
        </w:tc>
        <w:tc>
          <w:tcPr>
            <w:tcW w:w="1032" w:type="pct"/>
          </w:tcPr>
          <w:p w14:paraId="3F119C59" w14:textId="77777777" w:rsidR="00F245C4" w:rsidRPr="001C6AAA" w:rsidRDefault="00F245C4" w:rsidP="00F245C4">
            <w:pPr>
              <w:spacing w:after="0" w:line="240" w:lineRule="auto"/>
              <w:jc w:val="both"/>
              <w:rPr>
                <w:rFonts w:eastAsia="Times New Roman" w:cstheme="minorHAnsi"/>
                <w:sz w:val="20"/>
                <w:szCs w:val="20"/>
                <w:lang w:eastAsia="zh-CN"/>
              </w:rPr>
            </w:pPr>
          </w:p>
        </w:tc>
      </w:tr>
      <w:tr w:rsidR="00F245C4" w:rsidRPr="001C6AAA" w14:paraId="2F26E300" w14:textId="21A7D0DC" w:rsidTr="00012494">
        <w:trPr>
          <w:jc w:val="center"/>
        </w:trPr>
        <w:tc>
          <w:tcPr>
            <w:tcW w:w="717" w:type="pct"/>
          </w:tcPr>
          <w:p w14:paraId="65726B12" w14:textId="77777777" w:rsidR="00F245C4" w:rsidRPr="001C6AAA" w:rsidRDefault="00F245C4" w:rsidP="00F245C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Pamięć</w:t>
            </w:r>
          </w:p>
        </w:tc>
        <w:tc>
          <w:tcPr>
            <w:tcW w:w="2829" w:type="pct"/>
          </w:tcPr>
          <w:p w14:paraId="71826B73"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Pamięć CPU: min. 4GB</w:t>
            </w:r>
          </w:p>
          <w:p w14:paraId="336119C8" w14:textId="77777777" w:rsidR="00F245C4" w:rsidRPr="001C6AAA" w:rsidRDefault="00F245C4" w:rsidP="00F245C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Pojemność bufora pakietów: min. 12MB</w:t>
            </w:r>
          </w:p>
        </w:tc>
        <w:tc>
          <w:tcPr>
            <w:tcW w:w="422" w:type="pct"/>
          </w:tcPr>
          <w:p w14:paraId="3E04492F" w14:textId="402DF327" w:rsidR="00F245C4" w:rsidRPr="001C6AAA" w:rsidRDefault="00F245C4" w:rsidP="00F245C4">
            <w:pPr>
              <w:spacing w:after="0" w:line="240" w:lineRule="auto"/>
              <w:jc w:val="both"/>
              <w:rPr>
                <w:rFonts w:eastAsia="Times New Roman" w:cstheme="minorHAnsi"/>
                <w:sz w:val="20"/>
                <w:szCs w:val="20"/>
                <w:lang w:eastAsia="zh-CN"/>
              </w:rPr>
            </w:pPr>
            <w:r w:rsidRPr="005173CF">
              <w:rPr>
                <w:rFonts w:eastAsia="Times New Roman" w:cstheme="minorHAnsi"/>
                <w:color w:val="000000"/>
                <w:sz w:val="20"/>
                <w:szCs w:val="20"/>
                <w:lang w:eastAsia="pl-PL"/>
              </w:rPr>
              <w:t>TAK/NIE</w:t>
            </w:r>
          </w:p>
        </w:tc>
        <w:tc>
          <w:tcPr>
            <w:tcW w:w="1032" w:type="pct"/>
          </w:tcPr>
          <w:p w14:paraId="457871EE" w14:textId="77777777" w:rsidR="00F245C4" w:rsidRPr="001C6AAA" w:rsidRDefault="00F245C4" w:rsidP="00F245C4">
            <w:pPr>
              <w:spacing w:after="0" w:line="240" w:lineRule="auto"/>
              <w:jc w:val="both"/>
              <w:rPr>
                <w:rFonts w:eastAsia="Times New Roman" w:cstheme="minorHAnsi"/>
                <w:sz w:val="20"/>
                <w:szCs w:val="20"/>
                <w:lang w:eastAsia="zh-CN"/>
              </w:rPr>
            </w:pPr>
          </w:p>
        </w:tc>
      </w:tr>
      <w:tr w:rsidR="00012494" w:rsidRPr="001C6AAA" w14:paraId="4FE90352" w14:textId="38B799D8" w:rsidTr="00012494">
        <w:trPr>
          <w:jc w:val="center"/>
        </w:trPr>
        <w:tc>
          <w:tcPr>
            <w:tcW w:w="717" w:type="pct"/>
          </w:tcPr>
          <w:p w14:paraId="01DF4C92" w14:textId="77777777" w:rsidR="00012494" w:rsidRPr="001C6AAA" w:rsidRDefault="00012494" w:rsidP="0001249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Wydajność</w:t>
            </w:r>
          </w:p>
        </w:tc>
        <w:tc>
          <w:tcPr>
            <w:tcW w:w="2829" w:type="pct"/>
          </w:tcPr>
          <w:p w14:paraId="22952CEB" w14:textId="562AA546" w:rsidR="00012494" w:rsidRPr="001C6AAA" w:rsidRDefault="00012494" w:rsidP="0001249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xml:space="preserve">Musi posiadać matrycę przełączającą o wydajności min. 1.76 </w:t>
            </w:r>
            <w:proofErr w:type="spellStart"/>
            <w:r w:rsidRPr="001C6AAA">
              <w:rPr>
                <w:rFonts w:eastAsia="Times New Roman" w:cstheme="minorHAnsi"/>
                <w:sz w:val="20"/>
                <w:szCs w:val="20"/>
                <w:lang w:val="pl-PL" w:eastAsia="zh-CN"/>
              </w:rPr>
              <w:t>Tbps</w:t>
            </w:r>
            <w:proofErr w:type="spellEnd"/>
            <w:r w:rsidRPr="001C6AAA">
              <w:rPr>
                <w:rFonts w:eastAsia="Times New Roman" w:cstheme="minorHAnsi"/>
                <w:sz w:val="20"/>
                <w:szCs w:val="20"/>
                <w:lang w:val="pl-PL" w:eastAsia="zh-CN"/>
              </w:rPr>
              <w:t xml:space="preserve"> (</w:t>
            </w:r>
            <w:proofErr w:type="spellStart"/>
            <w:r w:rsidRPr="001C6AAA">
              <w:rPr>
                <w:rFonts w:eastAsia="Times New Roman" w:cstheme="minorHAnsi"/>
                <w:sz w:val="20"/>
                <w:szCs w:val="20"/>
                <w:lang w:val="pl-PL" w:eastAsia="zh-CN"/>
              </w:rPr>
              <w:t>full</w:t>
            </w:r>
            <w:proofErr w:type="spellEnd"/>
            <w:r w:rsidRPr="001C6AAA">
              <w:rPr>
                <w:rFonts w:eastAsia="Times New Roman" w:cstheme="minorHAnsi"/>
                <w:sz w:val="20"/>
                <w:szCs w:val="20"/>
                <w:lang w:val="pl-PL" w:eastAsia="zh-CN"/>
              </w:rPr>
              <w:t xml:space="preserve">-duplex), 1320 </w:t>
            </w:r>
            <w:proofErr w:type="spellStart"/>
            <w:r w:rsidRPr="001C6AAA">
              <w:rPr>
                <w:rFonts w:eastAsia="Times New Roman" w:cstheme="minorHAnsi"/>
                <w:sz w:val="20"/>
                <w:szCs w:val="20"/>
                <w:lang w:val="pl-PL" w:eastAsia="zh-CN"/>
              </w:rPr>
              <w:t>Mpps</w:t>
            </w:r>
            <w:proofErr w:type="spellEnd"/>
          </w:p>
        </w:tc>
        <w:tc>
          <w:tcPr>
            <w:tcW w:w="422" w:type="pct"/>
          </w:tcPr>
          <w:p w14:paraId="7695B9E6" w14:textId="3DD5E2FB" w:rsidR="00012494" w:rsidRPr="001C6AAA" w:rsidRDefault="00012494" w:rsidP="00012494">
            <w:pPr>
              <w:spacing w:after="0" w:line="240" w:lineRule="auto"/>
              <w:jc w:val="both"/>
              <w:rPr>
                <w:rFonts w:eastAsia="Times New Roman" w:cstheme="minorHAnsi"/>
                <w:sz w:val="20"/>
                <w:szCs w:val="20"/>
                <w:lang w:eastAsia="zh-CN"/>
              </w:rPr>
            </w:pPr>
            <w:r w:rsidRPr="005173CF">
              <w:rPr>
                <w:rFonts w:eastAsia="Times New Roman" w:cstheme="minorHAnsi"/>
                <w:color w:val="000000"/>
                <w:sz w:val="20"/>
                <w:szCs w:val="20"/>
                <w:lang w:eastAsia="pl-PL"/>
              </w:rPr>
              <w:t>TAK/NIE</w:t>
            </w:r>
          </w:p>
        </w:tc>
        <w:tc>
          <w:tcPr>
            <w:tcW w:w="1032" w:type="pct"/>
          </w:tcPr>
          <w:p w14:paraId="6909A2DD" w14:textId="77777777" w:rsidR="00012494" w:rsidRPr="001C6AAA" w:rsidRDefault="00012494" w:rsidP="00012494">
            <w:pPr>
              <w:spacing w:after="0" w:line="240" w:lineRule="auto"/>
              <w:jc w:val="both"/>
              <w:rPr>
                <w:rFonts w:eastAsia="Times New Roman" w:cstheme="minorHAnsi"/>
                <w:sz w:val="20"/>
                <w:szCs w:val="20"/>
                <w:lang w:eastAsia="zh-CN"/>
              </w:rPr>
            </w:pPr>
          </w:p>
        </w:tc>
      </w:tr>
      <w:tr w:rsidR="00012494" w:rsidRPr="001C6AAA" w14:paraId="08B9C514" w14:textId="31B9F14C" w:rsidTr="00012494">
        <w:trPr>
          <w:jc w:val="center"/>
        </w:trPr>
        <w:tc>
          <w:tcPr>
            <w:tcW w:w="717" w:type="pct"/>
          </w:tcPr>
          <w:p w14:paraId="3931335C" w14:textId="77777777" w:rsidR="00012494" w:rsidRPr="001C6AAA" w:rsidRDefault="00012494" w:rsidP="0001249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Chłodzenie</w:t>
            </w:r>
          </w:p>
        </w:tc>
        <w:tc>
          <w:tcPr>
            <w:tcW w:w="2829" w:type="pct"/>
          </w:tcPr>
          <w:p w14:paraId="2F8C30B5" w14:textId="77777777" w:rsidR="00012494" w:rsidRPr="001C6AAA" w:rsidRDefault="00012494" w:rsidP="00012494">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Musi posiadać możliwość chłodzenia urządzenia w trybie przód-do-tyłu lub tył-do-przodu (ustawienia fabryczne).</w:t>
            </w:r>
          </w:p>
          <w:p w14:paraId="303552E4" w14:textId="2AEA4CA8" w:rsidR="00012494" w:rsidRPr="001C6AAA" w:rsidRDefault="00012494" w:rsidP="00012494">
            <w:pPr>
              <w:spacing w:after="0" w:line="240" w:lineRule="auto"/>
              <w:jc w:val="both"/>
              <w:rPr>
                <w:rFonts w:cstheme="minorHAnsi"/>
                <w:sz w:val="20"/>
                <w:szCs w:val="20"/>
                <w:lang w:val="pl-PL" w:eastAsia="zh-CN"/>
              </w:rPr>
            </w:pPr>
            <w:r w:rsidRPr="001C6AAA">
              <w:rPr>
                <w:rFonts w:eastAsia="Times New Roman" w:cstheme="minorHAnsi"/>
                <w:sz w:val="20"/>
                <w:szCs w:val="20"/>
                <w:lang w:val="pl-PL" w:eastAsia="zh-CN"/>
              </w:rPr>
              <w:t xml:space="preserve">Temperatura pracy w przedziale </w:t>
            </w:r>
            <w:r>
              <w:rPr>
                <w:rFonts w:eastAsia="Times New Roman" w:cstheme="minorHAnsi"/>
                <w:sz w:val="20"/>
                <w:szCs w:val="20"/>
                <w:lang w:val="pl-PL" w:eastAsia="zh-CN"/>
              </w:rPr>
              <w:t>5</w:t>
            </w:r>
            <w:r w:rsidRPr="001C6AAA">
              <w:rPr>
                <w:rFonts w:eastAsia="Times New Roman" w:cstheme="minorHAnsi"/>
                <w:sz w:val="20"/>
                <w:szCs w:val="20"/>
                <w:lang w:val="pl-PL" w:eastAsia="zh-CN"/>
              </w:rPr>
              <w:t xml:space="preserve">-40 stopni Celsjusza </w:t>
            </w:r>
          </w:p>
        </w:tc>
        <w:tc>
          <w:tcPr>
            <w:tcW w:w="422" w:type="pct"/>
          </w:tcPr>
          <w:p w14:paraId="456AB17F" w14:textId="5171796B" w:rsidR="00012494" w:rsidRPr="001C6AAA" w:rsidRDefault="00012494" w:rsidP="00012494">
            <w:pPr>
              <w:spacing w:after="0" w:line="240" w:lineRule="auto"/>
              <w:jc w:val="both"/>
              <w:rPr>
                <w:rFonts w:eastAsia="Times New Roman" w:cstheme="minorHAnsi"/>
                <w:sz w:val="20"/>
                <w:szCs w:val="20"/>
                <w:lang w:eastAsia="zh-CN"/>
              </w:rPr>
            </w:pPr>
            <w:r w:rsidRPr="005173CF">
              <w:rPr>
                <w:rFonts w:eastAsia="Times New Roman" w:cstheme="minorHAnsi"/>
                <w:color w:val="000000"/>
                <w:sz w:val="20"/>
                <w:szCs w:val="20"/>
                <w:lang w:eastAsia="pl-PL"/>
              </w:rPr>
              <w:t>TAK/NIE</w:t>
            </w:r>
          </w:p>
        </w:tc>
        <w:tc>
          <w:tcPr>
            <w:tcW w:w="1032" w:type="pct"/>
          </w:tcPr>
          <w:p w14:paraId="29283A84" w14:textId="77777777" w:rsidR="00012494" w:rsidRPr="001C6AAA" w:rsidRDefault="00012494" w:rsidP="00012494">
            <w:pPr>
              <w:spacing w:after="0" w:line="240" w:lineRule="auto"/>
              <w:jc w:val="both"/>
              <w:rPr>
                <w:rFonts w:eastAsia="Times New Roman" w:cstheme="minorHAnsi"/>
                <w:sz w:val="20"/>
                <w:szCs w:val="20"/>
                <w:lang w:eastAsia="zh-CN"/>
              </w:rPr>
            </w:pPr>
          </w:p>
        </w:tc>
      </w:tr>
      <w:tr w:rsidR="00012494" w:rsidRPr="001C6AAA" w14:paraId="55DF0A74" w14:textId="0759AA94" w:rsidTr="00012494">
        <w:trPr>
          <w:jc w:val="center"/>
        </w:trPr>
        <w:tc>
          <w:tcPr>
            <w:tcW w:w="717" w:type="pct"/>
          </w:tcPr>
          <w:p w14:paraId="59CA5858" w14:textId="77777777" w:rsidR="00012494" w:rsidRPr="001C6AAA" w:rsidRDefault="00012494" w:rsidP="0001249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Funkcjonalności warstwy II</w:t>
            </w:r>
          </w:p>
        </w:tc>
        <w:tc>
          <w:tcPr>
            <w:tcW w:w="2829" w:type="pct"/>
          </w:tcPr>
          <w:p w14:paraId="42AC1E21" w14:textId="77777777" w:rsidR="00012494" w:rsidRPr="001C6AAA" w:rsidRDefault="00012494" w:rsidP="00012494">
            <w:pPr>
              <w:spacing w:after="0" w:line="240" w:lineRule="auto"/>
              <w:jc w:val="both"/>
              <w:rPr>
                <w:rFonts w:cstheme="minorHAnsi"/>
                <w:sz w:val="20"/>
                <w:szCs w:val="20"/>
                <w:lang w:val="pl-PL" w:eastAsia="zh-CN"/>
              </w:rPr>
            </w:pPr>
            <w:r w:rsidRPr="001C6AAA">
              <w:rPr>
                <w:rFonts w:cstheme="minorHAnsi"/>
                <w:sz w:val="20"/>
                <w:szCs w:val="20"/>
                <w:lang w:val="pl-PL" w:eastAsia="zh-CN"/>
              </w:rPr>
              <w:t>Musi obsługiwać ramki „Jumbo” o długości min. 9200B.</w:t>
            </w:r>
          </w:p>
          <w:p w14:paraId="600CC2FC" w14:textId="77777777" w:rsidR="00012494" w:rsidRPr="001C6AAA" w:rsidRDefault="00012494" w:rsidP="00012494">
            <w:pPr>
              <w:spacing w:after="0" w:line="240" w:lineRule="auto"/>
              <w:rPr>
                <w:rFonts w:cstheme="minorHAnsi"/>
                <w:sz w:val="20"/>
                <w:szCs w:val="20"/>
                <w:lang w:val="pl-PL" w:eastAsia="zh-CN"/>
              </w:rPr>
            </w:pPr>
            <w:r w:rsidRPr="001C6AAA">
              <w:rPr>
                <w:rFonts w:cstheme="minorHAnsi"/>
                <w:sz w:val="20"/>
                <w:szCs w:val="20"/>
                <w:lang w:val="pl-PL" w:eastAsia="zh-CN"/>
              </w:rPr>
              <w:t xml:space="preserve">Musi obsługiwać, co najmniej 4000 </w:t>
            </w:r>
            <w:proofErr w:type="spellStart"/>
            <w:r w:rsidRPr="001C6AAA">
              <w:rPr>
                <w:rFonts w:cstheme="minorHAnsi"/>
                <w:sz w:val="20"/>
                <w:szCs w:val="20"/>
                <w:lang w:val="pl-PL" w:eastAsia="zh-CN"/>
              </w:rPr>
              <w:t>VLANów</w:t>
            </w:r>
            <w:proofErr w:type="spellEnd"/>
            <w:r w:rsidRPr="001C6AAA">
              <w:rPr>
                <w:rFonts w:cstheme="minorHAnsi"/>
                <w:sz w:val="20"/>
                <w:szCs w:val="20"/>
                <w:lang w:val="pl-PL" w:eastAsia="zh-CN"/>
              </w:rPr>
              <w:t xml:space="preserve">. </w:t>
            </w:r>
          </w:p>
          <w:p w14:paraId="64A12612" w14:textId="77777777" w:rsidR="00012494" w:rsidRPr="001C6AAA" w:rsidRDefault="00012494" w:rsidP="00012494">
            <w:pPr>
              <w:spacing w:after="0" w:line="240" w:lineRule="auto"/>
              <w:rPr>
                <w:rFonts w:cstheme="minorHAnsi"/>
                <w:sz w:val="20"/>
                <w:szCs w:val="20"/>
                <w:lang w:val="pl-PL" w:eastAsia="zh-CN"/>
              </w:rPr>
            </w:pPr>
            <w:r w:rsidRPr="001C6AAA">
              <w:rPr>
                <w:rFonts w:cstheme="minorHAnsi"/>
                <w:sz w:val="20"/>
                <w:szCs w:val="20"/>
                <w:lang w:val="pl-PL" w:eastAsia="zh-CN"/>
              </w:rPr>
              <w:t>Pamięć, dla co najmniej 160 000 adresów MAC.</w:t>
            </w:r>
          </w:p>
          <w:p w14:paraId="153E694B" w14:textId="77777777" w:rsidR="00012494" w:rsidRPr="001C6AAA" w:rsidRDefault="00012494" w:rsidP="00012494">
            <w:pPr>
              <w:spacing w:after="0" w:line="240" w:lineRule="auto"/>
              <w:rPr>
                <w:rFonts w:cstheme="minorHAnsi"/>
                <w:sz w:val="20"/>
                <w:szCs w:val="20"/>
                <w:lang w:val="pl-PL" w:eastAsia="zh-CN"/>
              </w:rPr>
            </w:pPr>
            <w:r w:rsidRPr="001C6AAA">
              <w:rPr>
                <w:rFonts w:cstheme="minorHAnsi"/>
                <w:sz w:val="20"/>
                <w:szCs w:val="20"/>
                <w:lang w:val="pl-PL" w:eastAsia="zh-CN"/>
              </w:rPr>
              <w:t>Musi obsługiwać, co najmniej protokoły: STP, RSTP, PVST+, MSTP</w:t>
            </w:r>
          </w:p>
          <w:p w14:paraId="165A132D" w14:textId="77777777" w:rsidR="00012494" w:rsidRPr="001C6AAA" w:rsidRDefault="00012494" w:rsidP="00012494">
            <w:pPr>
              <w:spacing w:after="0" w:line="240" w:lineRule="auto"/>
              <w:rPr>
                <w:rFonts w:cstheme="minorHAnsi"/>
                <w:sz w:val="20"/>
                <w:szCs w:val="20"/>
                <w:lang w:val="pl-PL" w:eastAsia="zh-CN"/>
              </w:rPr>
            </w:pPr>
            <w:r w:rsidRPr="001C6AAA">
              <w:rPr>
                <w:rFonts w:cstheme="minorHAnsi"/>
                <w:sz w:val="20"/>
                <w:szCs w:val="20"/>
                <w:lang w:val="pl-PL" w:eastAsia="zh-CN"/>
              </w:rPr>
              <w:t>Musi wspierać funkcjonalność wirtualnej agregacji portów umożliwiającą:</w:t>
            </w:r>
            <w:r w:rsidRPr="001C6AAA">
              <w:rPr>
                <w:rFonts w:cstheme="minorHAnsi"/>
                <w:sz w:val="20"/>
                <w:szCs w:val="20"/>
                <w:lang w:val="pl-PL" w:eastAsia="zh-CN"/>
              </w:rPr>
              <w:br/>
              <w:t xml:space="preserve">- terminowanie pojedynczej wiązki </w:t>
            </w:r>
            <w:proofErr w:type="spellStart"/>
            <w:r w:rsidRPr="001C6AAA">
              <w:rPr>
                <w:rFonts w:cstheme="minorHAnsi"/>
                <w:sz w:val="20"/>
                <w:szCs w:val="20"/>
                <w:lang w:val="pl-PL" w:eastAsia="zh-CN"/>
              </w:rPr>
              <w:t>EtherChannel</w:t>
            </w:r>
            <w:proofErr w:type="spellEnd"/>
            <w:r w:rsidRPr="001C6AAA">
              <w:rPr>
                <w:rFonts w:cstheme="minorHAnsi"/>
                <w:sz w:val="20"/>
                <w:szCs w:val="20"/>
                <w:lang w:val="pl-PL" w:eastAsia="zh-CN"/>
              </w:rPr>
              <w:t xml:space="preserve">/LACP wyprowadzonej </w:t>
            </w:r>
            <w:r w:rsidRPr="001C6AAA">
              <w:rPr>
                <w:rFonts w:cstheme="minorHAnsi"/>
                <w:sz w:val="20"/>
                <w:szCs w:val="20"/>
                <w:lang w:val="pl-PL" w:eastAsia="zh-CN"/>
              </w:rPr>
              <w:lastRenderedPageBreak/>
              <w:t xml:space="preserve">z urządzenia zewnętrznego (serwera, przełącznika) na 2 niezależnych opisywanych urządzeniach </w:t>
            </w:r>
            <w:r w:rsidRPr="001C6AAA">
              <w:rPr>
                <w:rFonts w:cstheme="minorHAnsi"/>
                <w:sz w:val="20"/>
                <w:szCs w:val="20"/>
                <w:lang w:val="pl-PL" w:eastAsia="zh-CN"/>
              </w:rPr>
              <w:br/>
              <w:t xml:space="preserve">- budowę topologii sieci bez pętli z pełnym wykorzystaniem agregowanych łączy </w:t>
            </w:r>
            <w:r w:rsidRPr="001C6AAA">
              <w:rPr>
                <w:rFonts w:cstheme="minorHAnsi"/>
                <w:sz w:val="20"/>
                <w:szCs w:val="20"/>
                <w:lang w:val="pl-PL" w:eastAsia="zh-CN"/>
              </w:rPr>
              <w:br/>
              <w:t xml:space="preserve">- umożliwiać wysokodostępny mechanizm kontroli dla 2 niezależnych opisywanych urządzeń </w:t>
            </w:r>
            <w:r w:rsidRPr="001C6AAA">
              <w:rPr>
                <w:rFonts w:cstheme="minorHAnsi"/>
                <w:sz w:val="20"/>
                <w:szCs w:val="20"/>
                <w:lang w:val="pl-PL" w:eastAsia="zh-CN"/>
              </w:rPr>
              <w:br/>
            </w:r>
          </w:p>
          <w:p w14:paraId="189E7047" w14:textId="77777777" w:rsidR="00012494" w:rsidRPr="001C6AAA" w:rsidRDefault="00012494" w:rsidP="00012494">
            <w:pPr>
              <w:spacing w:after="0" w:line="240" w:lineRule="auto"/>
              <w:rPr>
                <w:rFonts w:cstheme="minorHAnsi"/>
                <w:sz w:val="20"/>
                <w:szCs w:val="20"/>
                <w:lang w:val="pl-PL" w:eastAsia="zh-CN"/>
              </w:rPr>
            </w:pPr>
            <w:r w:rsidRPr="001C6AAA">
              <w:rPr>
                <w:rFonts w:cstheme="minorHAnsi"/>
                <w:sz w:val="20"/>
                <w:szCs w:val="20"/>
                <w:lang w:val="pl-PL" w:eastAsia="zh-CN"/>
              </w:rPr>
              <w:t>Urządzenie musi posiadać możliwość definiowana łączy w grupy LAG (802.3ad). Obsługa min. 16 łączy w grupie LAG</w:t>
            </w:r>
          </w:p>
          <w:p w14:paraId="11461FD9" w14:textId="77777777" w:rsidR="00012494" w:rsidRPr="001C6AAA" w:rsidRDefault="00012494" w:rsidP="00012494">
            <w:pPr>
              <w:autoSpaceDE w:val="0"/>
              <w:autoSpaceDN w:val="0"/>
              <w:adjustRightInd w:val="0"/>
              <w:spacing w:after="0" w:line="240" w:lineRule="auto"/>
              <w:rPr>
                <w:rFonts w:cstheme="minorHAnsi"/>
                <w:sz w:val="20"/>
                <w:szCs w:val="20"/>
                <w:lang w:val="pl-PL" w:eastAsia="zh-CN"/>
              </w:rPr>
            </w:pPr>
            <w:r w:rsidRPr="001C6AAA">
              <w:rPr>
                <w:rFonts w:cstheme="minorHAnsi"/>
                <w:sz w:val="20"/>
                <w:szCs w:val="20"/>
                <w:lang w:val="pl-PL" w:eastAsia="zh-CN"/>
              </w:rPr>
              <w:t xml:space="preserve">Musi obsługiwać DCB (Data Center </w:t>
            </w:r>
            <w:proofErr w:type="spellStart"/>
            <w:r w:rsidRPr="001C6AAA">
              <w:rPr>
                <w:rFonts w:cstheme="minorHAnsi"/>
                <w:sz w:val="20"/>
                <w:szCs w:val="20"/>
                <w:lang w:val="pl-PL" w:eastAsia="zh-CN"/>
              </w:rPr>
              <w:t>Bridging</w:t>
            </w:r>
            <w:proofErr w:type="spellEnd"/>
            <w:r w:rsidRPr="001C6AAA">
              <w:rPr>
                <w:rFonts w:cstheme="minorHAnsi"/>
                <w:sz w:val="20"/>
                <w:szCs w:val="20"/>
                <w:lang w:val="pl-PL" w:eastAsia="zh-CN"/>
              </w:rPr>
              <w:t xml:space="preserve">),  802.1Qbb </w:t>
            </w:r>
            <w:proofErr w:type="spellStart"/>
            <w:r w:rsidRPr="001C6AAA">
              <w:rPr>
                <w:rFonts w:cstheme="minorHAnsi"/>
                <w:sz w:val="20"/>
                <w:szCs w:val="20"/>
                <w:lang w:val="pl-PL" w:eastAsia="zh-CN"/>
              </w:rPr>
              <w:t>Priority-Based</w:t>
            </w:r>
            <w:proofErr w:type="spellEnd"/>
            <w:r w:rsidRPr="001C6AAA">
              <w:rPr>
                <w:rFonts w:cstheme="minorHAnsi"/>
                <w:sz w:val="20"/>
                <w:szCs w:val="20"/>
                <w:lang w:val="pl-PL" w:eastAsia="zh-CN"/>
              </w:rPr>
              <w:t xml:space="preserve"> </w:t>
            </w:r>
            <w:proofErr w:type="spellStart"/>
            <w:r w:rsidRPr="001C6AAA">
              <w:rPr>
                <w:rFonts w:cstheme="minorHAnsi"/>
                <w:sz w:val="20"/>
                <w:szCs w:val="20"/>
                <w:lang w:val="pl-PL" w:eastAsia="zh-CN"/>
              </w:rPr>
              <w:t>Flow</w:t>
            </w:r>
            <w:proofErr w:type="spellEnd"/>
            <w:r w:rsidRPr="001C6AAA">
              <w:rPr>
                <w:rFonts w:cstheme="minorHAnsi"/>
                <w:sz w:val="20"/>
                <w:szCs w:val="20"/>
                <w:lang w:val="pl-PL" w:eastAsia="zh-CN"/>
              </w:rPr>
              <w:t xml:space="preserve"> Control, funkcjonalność DCB oraz PFC i ECN</w:t>
            </w:r>
          </w:p>
          <w:p w14:paraId="4A408952" w14:textId="77777777" w:rsidR="00012494" w:rsidRPr="001C6AAA" w:rsidRDefault="00012494" w:rsidP="00012494">
            <w:pPr>
              <w:spacing w:after="0" w:line="240" w:lineRule="auto"/>
              <w:rPr>
                <w:rFonts w:cstheme="minorHAnsi"/>
                <w:sz w:val="20"/>
                <w:szCs w:val="20"/>
                <w:lang w:val="pl-PL" w:eastAsia="zh-CN"/>
              </w:rPr>
            </w:pPr>
            <w:r w:rsidRPr="001C6AAA">
              <w:rPr>
                <w:rFonts w:cstheme="minorHAnsi"/>
                <w:sz w:val="20"/>
                <w:szCs w:val="20"/>
                <w:lang w:val="pl-PL" w:eastAsia="zh-CN"/>
              </w:rPr>
              <w:t xml:space="preserve">Musi zapewniać sprzętowe wsparcie dla L3 VXLAN routing </w:t>
            </w:r>
          </w:p>
          <w:p w14:paraId="28E0DF30" w14:textId="77777777" w:rsidR="00012494" w:rsidRPr="001C6AAA" w:rsidRDefault="00012494" w:rsidP="00012494">
            <w:pPr>
              <w:pStyle w:val="Pa3"/>
              <w:jc w:val="both"/>
              <w:rPr>
                <w:rFonts w:asciiTheme="minorHAnsi" w:hAnsiTheme="minorHAnsi" w:cstheme="minorHAnsi"/>
                <w:sz w:val="20"/>
                <w:szCs w:val="20"/>
                <w:lang w:val="pl-PL" w:eastAsia="zh-CN"/>
              </w:rPr>
            </w:pPr>
          </w:p>
        </w:tc>
        <w:tc>
          <w:tcPr>
            <w:tcW w:w="422" w:type="pct"/>
          </w:tcPr>
          <w:p w14:paraId="15F1B454" w14:textId="094BED98" w:rsidR="00012494" w:rsidRPr="001C6AAA" w:rsidRDefault="00012494" w:rsidP="00012494">
            <w:pPr>
              <w:spacing w:after="0" w:line="240" w:lineRule="auto"/>
              <w:jc w:val="both"/>
              <w:rPr>
                <w:rFonts w:cstheme="minorHAnsi"/>
                <w:sz w:val="20"/>
                <w:szCs w:val="20"/>
                <w:lang w:eastAsia="zh-CN"/>
              </w:rPr>
            </w:pPr>
            <w:r w:rsidRPr="005173CF">
              <w:rPr>
                <w:rFonts w:eastAsia="Times New Roman" w:cstheme="minorHAnsi"/>
                <w:color w:val="000000"/>
                <w:sz w:val="20"/>
                <w:szCs w:val="20"/>
                <w:lang w:eastAsia="pl-PL"/>
              </w:rPr>
              <w:lastRenderedPageBreak/>
              <w:t>TAK/NIE</w:t>
            </w:r>
          </w:p>
        </w:tc>
        <w:tc>
          <w:tcPr>
            <w:tcW w:w="1032" w:type="pct"/>
          </w:tcPr>
          <w:p w14:paraId="749FB5B5" w14:textId="77777777" w:rsidR="00012494" w:rsidRPr="001C6AAA" w:rsidRDefault="00012494" w:rsidP="00012494">
            <w:pPr>
              <w:spacing w:after="0" w:line="240" w:lineRule="auto"/>
              <w:jc w:val="both"/>
              <w:rPr>
                <w:rFonts w:cstheme="minorHAnsi"/>
                <w:sz w:val="20"/>
                <w:szCs w:val="20"/>
                <w:lang w:eastAsia="zh-CN"/>
              </w:rPr>
            </w:pPr>
          </w:p>
        </w:tc>
      </w:tr>
      <w:tr w:rsidR="00012494" w:rsidRPr="001C6AAA" w14:paraId="5324746F" w14:textId="2E0ACDA0" w:rsidTr="00012494">
        <w:trPr>
          <w:jc w:val="center"/>
        </w:trPr>
        <w:tc>
          <w:tcPr>
            <w:tcW w:w="717" w:type="pct"/>
          </w:tcPr>
          <w:p w14:paraId="68A0F20F" w14:textId="77777777" w:rsidR="00012494" w:rsidRPr="001C6AAA" w:rsidRDefault="00012494" w:rsidP="0001249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Funkcjonalności warstwy III</w:t>
            </w:r>
          </w:p>
        </w:tc>
        <w:tc>
          <w:tcPr>
            <w:tcW w:w="2829" w:type="pct"/>
          </w:tcPr>
          <w:p w14:paraId="01731533" w14:textId="77777777" w:rsidR="00012494" w:rsidRPr="001C6AAA" w:rsidRDefault="00012494" w:rsidP="00012494">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Musi obsługiwać protokoły dynamicznego routing dla IPv4 i dla IPv6: OSPF, BGP</w:t>
            </w:r>
          </w:p>
          <w:p w14:paraId="370100A6" w14:textId="77777777" w:rsidR="00012494" w:rsidRPr="001C6AAA" w:rsidRDefault="00012494" w:rsidP="00012494">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Musi obsługiwać protokół BFD, przynajmniej dla protokołu OSPF i OSFP v3</w:t>
            </w:r>
          </w:p>
          <w:p w14:paraId="3C829FD8" w14:textId="77777777" w:rsidR="00012494" w:rsidRPr="001C6AAA" w:rsidRDefault="00012494" w:rsidP="00012494">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Musi przechowywać minimum 200 000 wpisów routingu IPv4 i minimum 160 000 wpisów routingu IPv6</w:t>
            </w:r>
          </w:p>
          <w:p w14:paraId="7A3B07F8" w14:textId="77777777" w:rsidR="00012494" w:rsidRPr="001C6AAA" w:rsidRDefault="00012494" w:rsidP="00012494">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 xml:space="preserve">Musi wspierać mechanizm L3 ECMP </w:t>
            </w:r>
            <w:proofErr w:type="spellStart"/>
            <w:r w:rsidRPr="001C6AAA">
              <w:rPr>
                <w:rFonts w:eastAsia="Times New Roman" w:cstheme="minorHAnsi"/>
                <w:color w:val="000000"/>
                <w:sz w:val="20"/>
                <w:szCs w:val="20"/>
                <w:lang w:val="pl-PL" w:eastAsia="zh-CN"/>
              </w:rPr>
              <w:t>Load</w:t>
            </w:r>
            <w:proofErr w:type="spellEnd"/>
            <w:r w:rsidRPr="001C6AAA">
              <w:rPr>
                <w:rFonts w:eastAsia="Times New Roman" w:cstheme="minorHAnsi"/>
                <w:color w:val="000000"/>
                <w:sz w:val="20"/>
                <w:szCs w:val="20"/>
                <w:lang w:val="pl-PL" w:eastAsia="zh-CN"/>
              </w:rPr>
              <w:t xml:space="preserve"> </w:t>
            </w:r>
            <w:proofErr w:type="spellStart"/>
            <w:r w:rsidRPr="001C6AAA">
              <w:rPr>
                <w:rFonts w:eastAsia="Times New Roman" w:cstheme="minorHAnsi"/>
                <w:color w:val="000000"/>
                <w:sz w:val="20"/>
                <w:szCs w:val="20"/>
                <w:lang w:val="pl-PL" w:eastAsia="zh-CN"/>
              </w:rPr>
              <w:t>Balancing</w:t>
            </w:r>
            <w:proofErr w:type="spellEnd"/>
          </w:p>
          <w:p w14:paraId="45ADA184" w14:textId="77777777" w:rsidR="00012494" w:rsidRPr="001C6AAA" w:rsidRDefault="00012494" w:rsidP="00012494">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Musi wspierać protokół redundancji VRRP</w:t>
            </w:r>
          </w:p>
          <w:p w14:paraId="311A1880" w14:textId="77777777" w:rsidR="00012494" w:rsidRPr="001C6AAA" w:rsidRDefault="00012494" w:rsidP="00012494">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 xml:space="preserve">Wsparcie dla DHCP </w:t>
            </w:r>
            <w:proofErr w:type="spellStart"/>
            <w:r w:rsidRPr="001C6AAA">
              <w:rPr>
                <w:rFonts w:eastAsia="Times New Roman" w:cstheme="minorHAnsi"/>
                <w:color w:val="000000"/>
                <w:sz w:val="20"/>
                <w:szCs w:val="20"/>
                <w:lang w:val="pl-PL" w:eastAsia="zh-CN"/>
              </w:rPr>
              <w:t>server</w:t>
            </w:r>
            <w:proofErr w:type="spellEnd"/>
            <w:r w:rsidRPr="001C6AAA">
              <w:rPr>
                <w:rFonts w:eastAsia="Times New Roman" w:cstheme="minorHAnsi"/>
                <w:color w:val="000000"/>
                <w:sz w:val="20"/>
                <w:szCs w:val="20"/>
                <w:lang w:val="pl-PL" w:eastAsia="zh-CN"/>
              </w:rPr>
              <w:t xml:space="preserve"> i DHCP </w:t>
            </w:r>
            <w:proofErr w:type="spellStart"/>
            <w:r w:rsidRPr="001C6AAA">
              <w:rPr>
                <w:rFonts w:eastAsia="Times New Roman" w:cstheme="minorHAnsi"/>
                <w:color w:val="000000"/>
                <w:sz w:val="20"/>
                <w:szCs w:val="20"/>
                <w:lang w:val="pl-PL" w:eastAsia="zh-CN"/>
              </w:rPr>
              <w:t>Relay</w:t>
            </w:r>
            <w:proofErr w:type="spellEnd"/>
          </w:p>
          <w:p w14:paraId="512AAE48" w14:textId="77777777" w:rsidR="00012494" w:rsidRPr="001C6AAA" w:rsidRDefault="00012494" w:rsidP="00012494">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 xml:space="preserve">Obsługa Policy </w:t>
            </w:r>
            <w:proofErr w:type="spellStart"/>
            <w:r w:rsidRPr="001C6AAA">
              <w:rPr>
                <w:rFonts w:eastAsia="Times New Roman" w:cstheme="minorHAnsi"/>
                <w:color w:val="000000"/>
                <w:sz w:val="20"/>
                <w:szCs w:val="20"/>
                <w:lang w:val="pl-PL" w:eastAsia="zh-CN"/>
              </w:rPr>
              <w:t>Based</w:t>
            </w:r>
            <w:proofErr w:type="spellEnd"/>
            <w:r w:rsidRPr="001C6AAA">
              <w:rPr>
                <w:rFonts w:eastAsia="Times New Roman" w:cstheme="minorHAnsi"/>
                <w:color w:val="000000"/>
                <w:sz w:val="20"/>
                <w:szCs w:val="20"/>
                <w:lang w:val="pl-PL" w:eastAsia="zh-CN"/>
              </w:rPr>
              <w:t xml:space="preserve"> Routing </w:t>
            </w:r>
          </w:p>
          <w:p w14:paraId="6D6CDA71" w14:textId="77777777" w:rsidR="00012494" w:rsidRPr="001C6AAA" w:rsidRDefault="00012494" w:rsidP="00012494">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 xml:space="preserve">Musi obsługiwać funkcjonalność </w:t>
            </w:r>
            <w:proofErr w:type="spellStart"/>
            <w:r w:rsidRPr="001C6AAA">
              <w:rPr>
                <w:rFonts w:eastAsia="Times New Roman" w:cstheme="minorHAnsi"/>
                <w:color w:val="000000"/>
                <w:sz w:val="20"/>
                <w:szCs w:val="20"/>
                <w:lang w:val="pl-PL" w:eastAsia="zh-CN"/>
              </w:rPr>
              <w:t>VxLAN</w:t>
            </w:r>
            <w:proofErr w:type="spellEnd"/>
            <w:r w:rsidRPr="001C6AAA">
              <w:rPr>
                <w:rFonts w:eastAsia="Times New Roman" w:cstheme="minorHAnsi"/>
                <w:color w:val="000000"/>
                <w:sz w:val="20"/>
                <w:szCs w:val="20"/>
                <w:lang w:val="pl-PL" w:eastAsia="zh-CN"/>
              </w:rPr>
              <w:t xml:space="preserve">, </w:t>
            </w:r>
            <w:proofErr w:type="spellStart"/>
            <w:r w:rsidRPr="001C6AAA">
              <w:rPr>
                <w:rFonts w:eastAsia="Times New Roman" w:cstheme="minorHAnsi"/>
                <w:color w:val="000000"/>
                <w:sz w:val="20"/>
                <w:szCs w:val="20"/>
                <w:lang w:val="pl-PL" w:eastAsia="zh-CN"/>
              </w:rPr>
              <w:t>Static</w:t>
            </w:r>
            <w:proofErr w:type="spellEnd"/>
            <w:r w:rsidRPr="001C6AAA">
              <w:rPr>
                <w:rFonts w:eastAsia="Times New Roman" w:cstheme="minorHAnsi"/>
                <w:color w:val="000000"/>
                <w:sz w:val="20"/>
                <w:szCs w:val="20"/>
                <w:lang w:val="pl-PL" w:eastAsia="zh-CN"/>
              </w:rPr>
              <w:t xml:space="preserve"> </w:t>
            </w:r>
            <w:proofErr w:type="spellStart"/>
            <w:r w:rsidRPr="001C6AAA">
              <w:rPr>
                <w:rFonts w:eastAsia="Times New Roman" w:cstheme="minorHAnsi"/>
                <w:color w:val="000000"/>
                <w:sz w:val="20"/>
                <w:szCs w:val="20"/>
                <w:lang w:val="pl-PL" w:eastAsia="zh-CN"/>
              </w:rPr>
              <w:t>VxLan</w:t>
            </w:r>
            <w:proofErr w:type="spellEnd"/>
            <w:r w:rsidRPr="001C6AAA">
              <w:rPr>
                <w:rFonts w:eastAsia="Times New Roman" w:cstheme="minorHAnsi"/>
                <w:color w:val="000000"/>
                <w:sz w:val="20"/>
                <w:szCs w:val="20"/>
                <w:lang w:val="pl-PL" w:eastAsia="zh-CN"/>
              </w:rPr>
              <w:t xml:space="preserve">, BGP </w:t>
            </w:r>
            <w:proofErr w:type="spellStart"/>
            <w:r w:rsidRPr="001C6AAA">
              <w:rPr>
                <w:rFonts w:eastAsia="Times New Roman" w:cstheme="minorHAnsi"/>
                <w:color w:val="000000"/>
                <w:sz w:val="20"/>
                <w:szCs w:val="20"/>
                <w:lang w:val="pl-PL" w:eastAsia="zh-CN"/>
              </w:rPr>
              <w:t>eVPN</w:t>
            </w:r>
            <w:proofErr w:type="spellEnd"/>
            <w:r w:rsidRPr="001C6AAA">
              <w:rPr>
                <w:rFonts w:eastAsia="Times New Roman" w:cstheme="minorHAnsi"/>
                <w:color w:val="000000"/>
                <w:sz w:val="20"/>
                <w:szCs w:val="20"/>
                <w:lang w:val="pl-PL" w:eastAsia="zh-CN"/>
              </w:rPr>
              <w:t xml:space="preserve"> oraz BGP </w:t>
            </w:r>
            <w:proofErr w:type="spellStart"/>
            <w:r w:rsidRPr="001C6AAA">
              <w:rPr>
                <w:rFonts w:eastAsia="Times New Roman" w:cstheme="minorHAnsi"/>
                <w:color w:val="000000"/>
                <w:sz w:val="20"/>
                <w:szCs w:val="20"/>
                <w:lang w:val="pl-PL" w:eastAsia="zh-CN"/>
              </w:rPr>
              <w:t>eVPN</w:t>
            </w:r>
            <w:proofErr w:type="spellEnd"/>
            <w:r w:rsidRPr="001C6AAA">
              <w:rPr>
                <w:rFonts w:eastAsia="Times New Roman" w:cstheme="minorHAnsi"/>
                <w:color w:val="000000"/>
                <w:sz w:val="20"/>
                <w:szCs w:val="20"/>
                <w:lang w:val="pl-PL" w:eastAsia="zh-CN"/>
              </w:rPr>
              <w:t xml:space="preserve"> Layer2 </w:t>
            </w:r>
            <w:proofErr w:type="spellStart"/>
            <w:r w:rsidRPr="001C6AAA">
              <w:rPr>
                <w:rFonts w:eastAsia="Times New Roman" w:cstheme="minorHAnsi"/>
                <w:color w:val="000000"/>
                <w:sz w:val="20"/>
                <w:szCs w:val="20"/>
                <w:lang w:val="pl-PL" w:eastAsia="zh-CN"/>
              </w:rPr>
              <w:t>Vxlan</w:t>
            </w:r>
            <w:proofErr w:type="spellEnd"/>
            <w:r w:rsidRPr="001C6AAA">
              <w:rPr>
                <w:rFonts w:eastAsia="Times New Roman" w:cstheme="minorHAnsi"/>
                <w:color w:val="000000"/>
                <w:sz w:val="20"/>
                <w:szCs w:val="20"/>
                <w:lang w:val="pl-PL" w:eastAsia="zh-CN"/>
              </w:rPr>
              <w:t xml:space="preserve"> </w:t>
            </w:r>
            <w:proofErr w:type="spellStart"/>
            <w:r w:rsidRPr="001C6AAA">
              <w:rPr>
                <w:rFonts w:eastAsia="Times New Roman" w:cstheme="minorHAnsi"/>
                <w:color w:val="000000"/>
                <w:sz w:val="20"/>
                <w:szCs w:val="20"/>
                <w:lang w:val="pl-PL" w:eastAsia="zh-CN"/>
              </w:rPr>
              <w:t>gateway</w:t>
            </w:r>
            <w:proofErr w:type="spellEnd"/>
          </w:p>
          <w:p w14:paraId="04051C89" w14:textId="77777777" w:rsidR="00012494" w:rsidRPr="001C6AAA" w:rsidRDefault="00012494" w:rsidP="00012494">
            <w:pPr>
              <w:pStyle w:val="Pa3"/>
              <w:jc w:val="both"/>
              <w:rPr>
                <w:rFonts w:asciiTheme="minorHAnsi" w:hAnsiTheme="minorHAnsi" w:cstheme="minorHAnsi"/>
                <w:color w:val="4C4C4E"/>
                <w:sz w:val="20"/>
                <w:szCs w:val="20"/>
                <w:lang w:val="pl-PL" w:eastAsia="zh-CN"/>
              </w:rPr>
            </w:pPr>
            <w:r w:rsidRPr="001C6AAA">
              <w:rPr>
                <w:rFonts w:asciiTheme="minorHAnsi" w:hAnsiTheme="minorHAnsi" w:cstheme="minorHAnsi"/>
                <w:color w:val="4C4C4E"/>
                <w:sz w:val="20"/>
                <w:szCs w:val="20"/>
                <w:lang w:val="pl-PL" w:eastAsia="zh-CN"/>
              </w:rPr>
              <w:t xml:space="preserve"> </w:t>
            </w:r>
          </w:p>
        </w:tc>
        <w:tc>
          <w:tcPr>
            <w:tcW w:w="422" w:type="pct"/>
          </w:tcPr>
          <w:p w14:paraId="6F7F4A1D" w14:textId="40E68D07" w:rsidR="00012494" w:rsidRPr="001C6AAA" w:rsidRDefault="00012494" w:rsidP="00012494">
            <w:pPr>
              <w:spacing w:after="0" w:line="240" w:lineRule="auto"/>
              <w:jc w:val="both"/>
              <w:rPr>
                <w:rFonts w:eastAsia="Times New Roman" w:cstheme="minorHAnsi"/>
                <w:color w:val="000000"/>
                <w:sz w:val="20"/>
                <w:szCs w:val="20"/>
                <w:lang w:eastAsia="zh-CN"/>
              </w:rPr>
            </w:pPr>
            <w:r w:rsidRPr="005173CF">
              <w:rPr>
                <w:rFonts w:eastAsia="Times New Roman" w:cstheme="minorHAnsi"/>
                <w:color w:val="000000"/>
                <w:sz w:val="20"/>
                <w:szCs w:val="20"/>
                <w:lang w:eastAsia="pl-PL"/>
              </w:rPr>
              <w:t>TAK/NIE</w:t>
            </w:r>
          </w:p>
        </w:tc>
        <w:tc>
          <w:tcPr>
            <w:tcW w:w="1032" w:type="pct"/>
          </w:tcPr>
          <w:p w14:paraId="014B3652" w14:textId="77777777" w:rsidR="00012494" w:rsidRPr="001C6AAA" w:rsidRDefault="00012494" w:rsidP="00012494">
            <w:pPr>
              <w:spacing w:after="0" w:line="240" w:lineRule="auto"/>
              <w:jc w:val="both"/>
              <w:rPr>
                <w:rFonts w:eastAsia="Times New Roman" w:cstheme="minorHAnsi"/>
                <w:color w:val="000000"/>
                <w:sz w:val="20"/>
                <w:szCs w:val="20"/>
                <w:lang w:eastAsia="zh-CN"/>
              </w:rPr>
            </w:pPr>
          </w:p>
        </w:tc>
      </w:tr>
      <w:tr w:rsidR="00012494" w:rsidRPr="001C6AAA" w14:paraId="31F5E4CD" w14:textId="3D6F9DF6" w:rsidTr="00012494">
        <w:trPr>
          <w:jc w:val="center"/>
        </w:trPr>
        <w:tc>
          <w:tcPr>
            <w:tcW w:w="717" w:type="pct"/>
          </w:tcPr>
          <w:p w14:paraId="389396CC" w14:textId="77777777" w:rsidR="00012494" w:rsidRPr="001C6AAA" w:rsidRDefault="00012494" w:rsidP="0001249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 xml:space="preserve">Mechanizmy bezpieczeństwa i </w:t>
            </w:r>
            <w:proofErr w:type="spellStart"/>
            <w:r w:rsidRPr="001C6AAA">
              <w:rPr>
                <w:rFonts w:eastAsia="Times New Roman" w:cstheme="minorHAnsi"/>
                <w:b/>
                <w:bCs/>
                <w:color w:val="000000"/>
                <w:sz w:val="20"/>
                <w:szCs w:val="20"/>
                <w:lang w:val="pl-PL" w:eastAsia="pl-PL"/>
              </w:rPr>
              <w:t>QoS</w:t>
            </w:r>
            <w:proofErr w:type="spellEnd"/>
          </w:p>
        </w:tc>
        <w:tc>
          <w:tcPr>
            <w:tcW w:w="2829" w:type="pct"/>
          </w:tcPr>
          <w:p w14:paraId="110CED19" w14:textId="77777777" w:rsidR="00012494" w:rsidRPr="001C6AAA" w:rsidRDefault="00012494" w:rsidP="00012494">
            <w:pPr>
              <w:spacing w:after="0" w:line="240" w:lineRule="auto"/>
              <w:jc w:val="both"/>
              <w:rPr>
                <w:rFonts w:eastAsia="Times New Roman" w:cstheme="minorHAnsi"/>
                <w:b/>
                <w:color w:val="000000"/>
                <w:sz w:val="20"/>
                <w:szCs w:val="20"/>
                <w:lang w:val="pl-PL" w:eastAsia="zh-CN"/>
              </w:rPr>
            </w:pPr>
            <w:r w:rsidRPr="001C6AAA">
              <w:rPr>
                <w:rFonts w:eastAsia="Times New Roman" w:cstheme="minorHAnsi"/>
                <w:b/>
                <w:color w:val="000000"/>
                <w:sz w:val="20"/>
                <w:szCs w:val="20"/>
                <w:lang w:val="pl-PL" w:eastAsia="zh-CN"/>
              </w:rPr>
              <w:t>Musi wspierać następujące mechanizmy związane z zapewnieniem, jakości obsługi (</w:t>
            </w:r>
            <w:proofErr w:type="spellStart"/>
            <w:r w:rsidRPr="001C6AAA">
              <w:rPr>
                <w:rFonts w:eastAsia="Times New Roman" w:cstheme="minorHAnsi"/>
                <w:b/>
                <w:color w:val="000000"/>
                <w:sz w:val="20"/>
                <w:szCs w:val="20"/>
                <w:lang w:val="pl-PL" w:eastAsia="zh-CN"/>
              </w:rPr>
              <w:t>QoS</w:t>
            </w:r>
            <w:proofErr w:type="spellEnd"/>
            <w:r w:rsidRPr="001C6AAA">
              <w:rPr>
                <w:rFonts w:eastAsia="Times New Roman" w:cstheme="minorHAnsi"/>
                <w:b/>
                <w:color w:val="000000"/>
                <w:sz w:val="20"/>
                <w:szCs w:val="20"/>
                <w:lang w:val="pl-PL" w:eastAsia="zh-CN"/>
              </w:rPr>
              <w:t>) w sieci:</w:t>
            </w:r>
          </w:p>
          <w:p w14:paraId="37F09B85" w14:textId="77777777" w:rsidR="00012494" w:rsidRPr="001C6AAA" w:rsidRDefault="00012494" w:rsidP="00012494">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Klasyfikacja ruchu dla klas różnej, jakości obsługi </w:t>
            </w:r>
            <w:proofErr w:type="spellStart"/>
            <w:r w:rsidRPr="001C6AAA">
              <w:rPr>
                <w:rFonts w:asciiTheme="minorHAnsi" w:hAnsiTheme="minorHAnsi" w:cstheme="minorHAnsi"/>
                <w:color w:val="000000"/>
                <w:sz w:val="20"/>
                <w:szCs w:val="20"/>
                <w:lang w:val="pl-PL" w:eastAsia="zh-CN"/>
              </w:rPr>
              <w:t>QoS</w:t>
            </w:r>
            <w:proofErr w:type="spellEnd"/>
            <w:r w:rsidRPr="001C6AAA">
              <w:rPr>
                <w:rFonts w:asciiTheme="minorHAnsi" w:hAnsiTheme="minorHAnsi" w:cstheme="minorHAnsi"/>
                <w:color w:val="000000"/>
                <w:sz w:val="20"/>
                <w:szCs w:val="20"/>
                <w:lang w:val="pl-PL" w:eastAsia="zh-CN"/>
              </w:rPr>
              <w:t xml:space="preserve"> poprzez wykorzystanie, co najmniej następujących paramentów: źródłowy/docelowy adres MAC, źródłowy/docelowy adres IP, </w:t>
            </w:r>
            <w:proofErr w:type="spellStart"/>
            <w:r w:rsidRPr="001C6AAA">
              <w:rPr>
                <w:rFonts w:asciiTheme="minorHAnsi" w:hAnsiTheme="minorHAnsi" w:cstheme="minorHAnsi"/>
                <w:color w:val="000000"/>
                <w:sz w:val="20"/>
                <w:szCs w:val="20"/>
                <w:lang w:val="pl-PL" w:eastAsia="zh-CN"/>
              </w:rPr>
              <w:t>vlan</w:t>
            </w:r>
            <w:proofErr w:type="spellEnd"/>
            <w:r w:rsidRPr="001C6AAA">
              <w:rPr>
                <w:rFonts w:asciiTheme="minorHAnsi" w:hAnsiTheme="minorHAnsi" w:cstheme="minorHAnsi"/>
                <w:color w:val="000000"/>
                <w:sz w:val="20"/>
                <w:szCs w:val="20"/>
                <w:lang w:val="pl-PL" w:eastAsia="zh-CN"/>
              </w:rPr>
              <w:t>, wartość DSCP</w:t>
            </w:r>
          </w:p>
          <w:p w14:paraId="248B0314" w14:textId="77777777" w:rsidR="00012494" w:rsidRPr="001C6AAA" w:rsidRDefault="00012494" w:rsidP="00012494">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Implementacja, co najmniej 8 kolejek sprzętowych na każdym porcie wyjściowym dla obsługi ruchu o różnej klasie obsługi. </w:t>
            </w:r>
          </w:p>
          <w:p w14:paraId="0401CDDE" w14:textId="77777777" w:rsidR="00012494" w:rsidRPr="001C6AAA" w:rsidRDefault="00012494" w:rsidP="00012494">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Możliwość obsługi jednej z powyższych kolejek z bezwzględnym priorytetem w stosunku do innych (</w:t>
            </w:r>
            <w:proofErr w:type="spellStart"/>
            <w:r w:rsidRPr="001C6AAA">
              <w:rPr>
                <w:rFonts w:asciiTheme="minorHAnsi" w:hAnsiTheme="minorHAnsi" w:cstheme="minorHAnsi"/>
                <w:color w:val="000000"/>
                <w:sz w:val="20"/>
                <w:szCs w:val="20"/>
                <w:lang w:val="pl-PL" w:eastAsia="zh-CN"/>
              </w:rPr>
              <w:t>Strict</w:t>
            </w:r>
            <w:proofErr w:type="spellEnd"/>
            <w:r w:rsidRPr="001C6AAA">
              <w:rPr>
                <w:rFonts w:asciiTheme="minorHAnsi" w:hAnsiTheme="minorHAnsi" w:cstheme="minorHAnsi"/>
                <w:color w:val="000000"/>
                <w:sz w:val="20"/>
                <w:szCs w:val="20"/>
                <w:lang w:val="pl-PL" w:eastAsia="zh-CN"/>
              </w:rPr>
              <w:t xml:space="preserve"> </w:t>
            </w:r>
            <w:proofErr w:type="spellStart"/>
            <w:r w:rsidRPr="001C6AAA">
              <w:rPr>
                <w:rFonts w:asciiTheme="minorHAnsi" w:hAnsiTheme="minorHAnsi" w:cstheme="minorHAnsi"/>
                <w:color w:val="000000"/>
                <w:sz w:val="20"/>
                <w:szCs w:val="20"/>
                <w:lang w:val="pl-PL" w:eastAsia="zh-CN"/>
              </w:rPr>
              <w:t>Priority</w:t>
            </w:r>
            <w:proofErr w:type="spellEnd"/>
            <w:r w:rsidRPr="001C6AAA">
              <w:rPr>
                <w:rFonts w:asciiTheme="minorHAnsi" w:hAnsiTheme="minorHAnsi" w:cstheme="minorHAnsi"/>
                <w:color w:val="000000"/>
                <w:sz w:val="20"/>
                <w:szCs w:val="20"/>
                <w:lang w:val="pl-PL" w:eastAsia="zh-CN"/>
              </w:rPr>
              <w:t xml:space="preserve">). </w:t>
            </w:r>
          </w:p>
          <w:p w14:paraId="54436895" w14:textId="77777777" w:rsidR="00012494" w:rsidRPr="001C6AAA" w:rsidRDefault="00012494" w:rsidP="00012494">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Implementacja mechanizmu </w:t>
            </w:r>
            <w:proofErr w:type="spellStart"/>
            <w:r w:rsidRPr="001C6AAA">
              <w:rPr>
                <w:rFonts w:asciiTheme="minorHAnsi" w:hAnsiTheme="minorHAnsi" w:cstheme="minorHAnsi"/>
                <w:color w:val="000000"/>
                <w:sz w:val="20"/>
                <w:szCs w:val="20"/>
                <w:lang w:val="pl-PL" w:eastAsia="zh-CN"/>
              </w:rPr>
              <w:t>Weighted</w:t>
            </w:r>
            <w:proofErr w:type="spellEnd"/>
            <w:r w:rsidRPr="001C6AAA">
              <w:rPr>
                <w:rFonts w:asciiTheme="minorHAnsi" w:hAnsiTheme="minorHAnsi" w:cstheme="minorHAnsi"/>
                <w:color w:val="000000"/>
                <w:sz w:val="20"/>
                <w:szCs w:val="20"/>
                <w:lang w:val="pl-PL" w:eastAsia="zh-CN"/>
              </w:rPr>
              <w:t xml:space="preserve"> </w:t>
            </w:r>
            <w:proofErr w:type="spellStart"/>
            <w:r w:rsidRPr="001C6AAA">
              <w:rPr>
                <w:rFonts w:asciiTheme="minorHAnsi" w:hAnsiTheme="minorHAnsi" w:cstheme="minorHAnsi"/>
                <w:color w:val="000000"/>
                <w:sz w:val="20"/>
                <w:szCs w:val="20"/>
                <w:lang w:val="pl-PL" w:eastAsia="zh-CN"/>
              </w:rPr>
              <w:t>Random</w:t>
            </w:r>
            <w:proofErr w:type="spellEnd"/>
            <w:r w:rsidRPr="001C6AAA">
              <w:rPr>
                <w:rFonts w:asciiTheme="minorHAnsi" w:hAnsiTheme="minorHAnsi" w:cstheme="minorHAnsi"/>
                <w:color w:val="000000"/>
                <w:sz w:val="20"/>
                <w:szCs w:val="20"/>
                <w:lang w:val="pl-PL" w:eastAsia="zh-CN"/>
              </w:rPr>
              <w:t xml:space="preserve"> </w:t>
            </w:r>
            <w:proofErr w:type="spellStart"/>
            <w:r w:rsidRPr="001C6AAA">
              <w:rPr>
                <w:rFonts w:asciiTheme="minorHAnsi" w:hAnsiTheme="minorHAnsi" w:cstheme="minorHAnsi"/>
                <w:color w:val="000000"/>
                <w:sz w:val="20"/>
                <w:szCs w:val="20"/>
                <w:lang w:val="pl-PL" w:eastAsia="zh-CN"/>
              </w:rPr>
              <w:t>Early</w:t>
            </w:r>
            <w:proofErr w:type="spellEnd"/>
            <w:r w:rsidRPr="001C6AAA">
              <w:rPr>
                <w:rFonts w:asciiTheme="minorHAnsi" w:hAnsiTheme="minorHAnsi" w:cstheme="minorHAnsi"/>
                <w:color w:val="000000"/>
                <w:sz w:val="20"/>
                <w:szCs w:val="20"/>
                <w:lang w:val="pl-PL" w:eastAsia="zh-CN"/>
              </w:rPr>
              <w:t xml:space="preserve"> </w:t>
            </w:r>
            <w:proofErr w:type="spellStart"/>
            <w:r w:rsidRPr="001C6AAA">
              <w:rPr>
                <w:rFonts w:asciiTheme="minorHAnsi" w:hAnsiTheme="minorHAnsi" w:cstheme="minorHAnsi"/>
                <w:color w:val="000000"/>
                <w:sz w:val="20"/>
                <w:szCs w:val="20"/>
                <w:lang w:val="pl-PL" w:eastAsia="zh-CN"/>
              </w:rPr>
              <w:t>Detection</w:t>
            </w:r>
            <w:proofErr w:type="spellEnd"/>
            <w:r w:rsidRPr="001C6AAA">
              <w:rPr>
                <w:rFonts w:asciiTheme="minorHAnsi" w:hAnsiTheme="minorHAnsi" w:cstheme="minorHAnsi"/>
                <w:color w:val="000000"/>
                <w:sz w:val="20"/>
                <w:szCs w:val="20"/>
                <w:lang w:val="pl-PL" w:eastAsia="zh-CN"/>
              </w:rPr>
              <w:t xml:space="preserve"> (WRED)</w:t>
            </w:r>
          </w:p>
          <w:p w14:paraId="390FF90A" w14:textId="77777777" w:rsidR="00012494" w:rsidRPr="001C6AAA" w:rsidRDefault="00012494" w:rsidP="00012494">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Obsługa IP </w:t>
            </w:r>
            <w:proofErr w:type="spellStart"/>
            <w:r w:rsidRPr="001C6AAA">
              <w:rPr>
                <w:rFonts w:asciiTheme="minorHAnsi" w:hAnsiTheme="minorHAnsi" w:cstheme="minorHAnsi"/>
                <w:color w:val="000000"/>
                <w:sz w:val="20"/>
                <w:szCs w:val="20"/>
                <w:lang w:val="pl-PL" w:eastAsia="zh-CN"/>
              </w:rPr>
              <w:t>Precedence</w:t>
            </w:r>
            <w:proofErr w:type="spellEnd"/>
            <w:r w:rsidRPr="001C6AAA">
              <w:rPr>
                <w:rFonts w:asciiTheme="minorHAnsi" w:hAnsiTheme="minorHAnsi" w:cstheme="minorHAnsi"/>
                <w:color w:val="000000"/>
                <w:sz w:val="20"/>
                <w:szCs w:val="20"/>
                <w:lang w:val="pl-PL" w:eastAsia="zh-CN"/>
              </w:rPr>
              <w:t xml:space="preserve"> i DSCP</w:t>
            </w:r>
          </w:p>
          <w:p w14:paraId="34D1D777" w14:textId="77777777" w:rsidR="00012494" w:rsidRPr="001C6AAA" w:rsidRDefault="00012494" w:rsidP="00012494">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Obsługa </w:t>
            </w:r>
            <w:proofErr w:type="spellStart"/>
            <w:r w:rsidRPr="001C6AAA">
              <w:rPr>
                <w:rFonts w:asciiTheme="minorHAnsi" w:hAnsiTheme="minorHAnsi" w:cstheme="minorHAnsi"/>
                <w:color w:val="000000"/>
                <w:sz w:val="20"/>
                <w:szCs w:val="20"/>
                <w:lang w:val="pl-PL" w:eastAsia="zh-CN"/>
              </w:rPr>
              <w:t>Control-Plane-Policing</w:t>
            </w:r>
            <w:proofErr w:type="spellEnd"/>
            <w:r w:rsidRPr="001C6AAA">
              <w:rPr>
                <w:rFonts w:asciiTheme="minorHAnsi" w:hAnsiTheme="minorHAnsi" w:cstheme="minorHAnsi"/>
                <w:color w:val="000000"/>
                <w:sz w:val="20"/>
                <w:szCs w:val="20"/>
                <w:lang w:val="pl-PL" w:eastAsia="zh-CN"/>
              </w:rPr>
              <w:t xml:space="preserve"> (ochrona systemu operacyjnego przed atakami </w:t>
            </w:r>
            <w:proofErr w:type="spellStart"/>
            <w:r w:rsidRPr="001C6AAA">
              <w:rPr>
                <w:rFonts w:asciiTheme="minorHAnsi" w:hAnsiTheme="minorHAnsi" w:cstheme="minorHAnsi"/>
                <w:color w:val="000000"/>
                <w:sz w:val="20"/>
                <w:szCs w:val="20"/>
                <w:lang w:val="pl-PL" w:eastAsia="zh-CN"/>
              </w:rPr>
              <w:t>DoS</w:t>
            </w:r>
            <w:proofErr w:type="spellEnd"/>
            <w:r w:rsidRPr="001C6AAA">
              <w:rPr>
                <w:rFonts w:asciiTheme="minorHAnsi" w:hAnsiTheme="minorHAnsi" w:cstheme="minorHAnsi"/>
                <w:color w:val="000000"/>
                <w:sz w:val="20"/>
                <w:szCs w:val="20"/>
                <w:lang w:val="pl-PL" w:eastAsia="zh-CN"/>
              </w:rPr>
              <w:t>)</w:t>
            </w:r>
          </w:p>
          <w:p w14:paraId="7143BA1B" w14:textId="77777777" w:rsidR="00012494" w:rsidRPr="001C6AAA" w:rsidRDefault="00012494" w:rsidP="00012494">
            <w:pPr>
              <w:pStyle w:val="Akapitzlist"/>
              <w:spacing w:after="0" w:line="240" w:lineRule="auto"/>
              <w:ind w:left="360"/>
              <w:jc w:val="both"/>
              <w:rPr>
                <w:rFonts w:asciiTheme="minorHAnsi" w:hAnsiTheme="minorHAnsi" w:cstheme="minorHAnsi"/>
                <w:color w:val="000000"/>
                <w:sz w:val="20"/>
                <w:szCs w:val="20"/>
                <w:lang w:val="pl-PL" w:eastAsia="zh-CN"/>
              </w:rPr>
            </w:pPr>
          </w:p>
          <w:p w14:paraId="4E47A1C2" w14:textId="77777777" w:rsidR="00012494" w:rsidRPr="001C6AAA" w:rsidRDefault="00012494" w:rsidP="00012494">
            <w:pPr>
              <w:spacing w:after="0" w:line="240" w:lineRule="auto"/>
              <w:jc w:val="both"/>
              <w:rPr>
                <w:rFonts w:cstheme="minorHAnsi"/>
                <w:b/>
                <w:color w:val="000000"/>
                <w:sz w:val="20"/>
                <w:szCs w:val="20"/>
                <w:lang w:val="pl-PL" w:eastAsia="zh-CN"/>
              </w:rPr>
            </w:pPr>
            <w:r w:rsidRPr="001C6AAA">
              <w:rPr>
                <w:rFonts w:cstheme="minorHAnsi"/>
                <w:b/>
                <w:color w:val="000000"/>
                <w:sz w:val="20"/>
                <w:szCs w:val="20"/>
                <w:lang w:val="pl-PL" w:eastAsia="zh-CN"/>
              </w:rPr>
              <w:t>Musi wspierać następujące mechanizmy związane z zarządzaniem i zapewnieniem bezpieczeństwa w sieci:</w:t>
            </w:r>
          </w:p>
          <w:p w14:paraId="2D15645F" w14:textId="77777777" w:rsidR="00012494" w:rsidRPr="001C6AAA" w:rsidRDefault="00012494" w:rsidP="00012494">
            <w:pPr>
              <w:pStyle w:val="Akapitzlist"/>
              <w:numPr>
                <w:ilvl w:val="0"/>
                <w:numId w:val="6"/>
              </w:numPr>
              <w:spacing w:after="0" w:line="240" w:lineRule="auto"/>
              <w:ind w:left="454" w:hanging="454"/>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Co najmniej 3 poziomy dostępu administracyjnego przez konsole:</w:t>
            </w:r>
          </w:p>
          <w:p w14:paraId="28B862A3" w14:textId="77777777" w:rsidR="00012494" w:rsidRPr="001C6AAA" w:rsidRDefault="00012494" w:rsidP="00012494">
            <w:pPr>
              <w:pStyle w:val="Akapitzlist"/>
              <w:numPr>
                <w:ilvl w:val="0"/>
                <w:numId w:val="6"/>
              </w:numPr>
              <w:spacing w:after="0" w:line="240" w:lineRule="auto"/>
              <w:ind w:left="454" w:hanging="454"/>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Autoryzacja użytkowników/portów w oparciu o 802.1x </w:t>
            </w:r>
          </w:p>
          <w:p w14:paraId="44ACBDB0" w14:textId="77777777" w:rsidR="00012494" w:rsidRPr="001C6AAA" w:rsidRDefault="00012494" w:rsidP="00012494">
            <w:pPr>
              <w:pStyle w:val="Akapitzlist"/>
              <w:numPr>
                <w:ilvl w:val="0"/>
                <w:numId w:val="6"/>
              </w:numPr>
              <w:spacing w:after="0" w:line="240" w:lineRule="auto"/>
              <w:ind w:left="454" w:hanging="454"/>
              <w:jc w:val="both"/>
              <w:rPr>
                <w:rFonts w:asciiTheme="minorHAnsi" w:eastAsia="Times New Roman" w:hAnsiTheme="minorHAnsi" w:cstheme="minorHAnsi"/>
                <w:color w:val="000000"/>
                <w:sz w:val="20"/>
                <w:szCs w:val="20"/>
                <w:lang w:val="pl-PL" w:eastAsia="zh-CN"/>
              </w:rPr>
            </w:pPr>
            <w:r w:rsidRPr="001C6AAA">
              <w:rPr>
                <w:rFonts w:asciiTheme="minorHAnsi" w:eastAsia="Times New Roman" w:hAnsiTheme="minorHAnsi" w:cstheme="minorHAnsi"/>
                <w:color w:val="000000"/>
                <w:sz w:val="20"/>
                <w:szCs w:val="20"/>
                <w:lang w:val="pl-PL" w:eastAsia="zh-CN"/>
              </w:rPr>
              <w:t>Obsługa List dostępu ACL dla adresów MAC i adresów IPv4 i IPv6</w:t>
            </w:r>
          </w:p>
        </w:tc>
        <w:tc>
          <w:tcPr>
            <w:tcW w:w="422" w:type="pct"/>
          </w:tcPr>
          <w:p w14:paraId="7E0BCCB8" w14:textId="67BD10D8" w:rsidR="00012494" w:rsidRPr="001C6AAA" w:rsidRDefault="00012494" w:rsidP="00012494">
            <w:pPr>
              <w:spacing w:after="0" w:line="240" w:lineRule="auto"/>
              <w:jc w:val="both"/>
              <w:rPr>
                <w:rFonts w:eastAsia="Times New Roman" w:cstheme="minorHAnsi"/>
                <w:b/>
                <w:color w:val="000000"/>
                <w:sz w:val="20"/>
                <w:szCs w:val="20"/>
                <w:lang w:eastAsia="zh-CN"/>
              </w:rPr>
            </w:pPr>
            <w:r w:rsidRPr="005173CF">
              <w:rPr>
                <w:rFonts w:eastAsia="Times New Roman" w:cstheme="minorHAnsi"/>
                <w:color w:val="000000"/>
                <w:sz w:val="20"/>
                <w:szCs w:val="20"/>
                <w:lang w:eastAsia="pl-PL"/>
              </w:rPr>
              <w:t>TAK/NIE</w:t>
            </w:r>
          </w:p>
        </w:tc>
        <w:tc>
          <w:tcPr>
            <w:tcW w:w="1032" w:type="pct"/>
          </w:tcPr>
          <w:p w14:paraId="25B998CB" w14:textId="77777777" w:rsidR="00012494" w:rsidRPr="001C6AAA" w:rsidRDefault="00012494" w:rsidP="00012494">
            <w:pPr>
              <w:spacing w:after="0" w:line="240" w:lineRule="auto"/>
              <w:jc w:val="both"/>
              <w:rPr>
                <w:rFonts w:eastAsia="Times New Roman" w:cstheme="minorHAnsi"/>
                <w:b/>
                <w:color w:val="000000"/>
                <w:sz w:val="20"/>
                <w:szCs w:val="20"/>
                <w:lang w:eastAsia="zh-CN"/>
              </w:rPr>
            </w:pPr>
          </w:p>
        </w:tc>
      </w:tr>
      <w:tr w:rsidR="00012494" w:rsidRPr="001C6AAA" w14:paraId="4CE1451E" w14:textId="5C277797" w:rsidTr="00012494">
        <w:trPr>
          <w:jc w:val="center"/>
        </w:trPr>
        <w:tc>
          <w:tcPr>
            <w:tcW w:w="717" w:type="pct"/>
          </w:tcPr>
          <w:p w14:paraId="41575A79" w14:textId="77777777" w:rsidR="00012494" w:rsidRPr="001C6AAA" w:rsidRDefault="00012494" w:rsidP="0001249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Mechanizmy zarządzania</w:t>
            </w:r>
          </w:p>
        </w:tc>
        <w:tc>
          <w:tcPr>
            <w:tcW w:w="2829" w:type="pct"/>
          </w:tcPr>
          <w:p w14:paraId="4F36B12B" w14:textId="77777777" w:rsidR="00012494" w:rsidRPr="001C6AAA" w:rsidRDefault="00012494" w:rsidP="00012494">
            <w:pPr>
              <w:spacing w:after="0" w:line="240" w:lineRule="auto"/>
              <w:jc w:val="both"/>
              <w:rPr>
                <w:rFonts w:eastAsia="Times New Roman" w:cstheme="minorHAnsi"/>
                <w:b/>
                <w:color w:val="000000"/>
                <w:sz w:val="20"/>
                <w:szCs w:val="20"/>
                <w:lang w:val="pl-PL" w:eastAsia="zh-CN"/>
              </w:rPr>
            </w:pPr>
            <w:r w:rsidRPr="001C6AAA">
              <w:rPr>
                <w:rFonts w:eastAsia="Times New Roman" w:cstheme="minorHAnsi"/>
                <w:b/>
                <w:color w:val="000000"/>
                <w:sz w:val="20"/>
                <w:szCs w:val="20"/>
                <w:lang w:val="pl-PL" w:eastAsia="zh-CN"/>
              </w:rPr>
              <w:t>Musi wspierać następujące mechanizmy zarządzania:</w:t>
            </w:r>
          </w:p>
          <w:p w14:paraId="003796F7" w14:textId="77777777" w:rsidR="00012494" w:rsidRPr="001C6AAA" w:rsidRDefault="00012494" w:rsidP="00012494">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Możliwość uzyskania dostępu do urządzenia przez SNMPv1/2/3  i SSHv2</w:t>
            </w:r>
          </w:p>
          <w:p w14:paraId="6FA73B1F" w14:textId="77777777" w:rsidR="00012494" w:rsidRPr="001C6AAA" w:rsidRDefault="00012494" w:rsidP="00012494">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Obsługa monitorowania ruchu na porcie (Port Monitoring), ACL-</w:t>
            </w:r>
            <w:proofErr w:type="spellStart"/>
            <w:r w:rsidRPr="001C6AAA">
              <w:rPr>
                <w:rFonts w:asciiTheme="minorHAnsi" w:hAnsiTheme="minorHAnsi" w:cstheme="minorHAnsi"/>
                <w:color w:val="000000"/>
                <w:sz w:val="20"/>
                <w:szCs w:val="20"/>
                <w:lang w:val="pl-PL" w:eastAsia="zh-CN"/>
              </w:rPr>
              <w:t>Based</w:t>
            </w:r>
            <w:proofErr w:type="spellEnd"/>
            <w:r w:rsidRPr="001C6AAA">
              <w:rPr>
                <w:rFonts w:asciiTheme="minorHAnsi" w:hAnsiTheme="minorHAnsi" w:cstheme="minorHAnsi"/>
                <w:color w:val="000000"/>
                <w:sz w:val="20"/>
                <w:szCs w:val="20"/>
                <w:lang w:val="pl-PL" w:eastAsia="zh-CN"/>
              </w:rPr>
              <w:t xml:space="preserve"> Monitoring oraz RSPAN </w:t>
            </w:r>
          </w:p>
          <w:p w14:paraId="7D9419B5" w14:textId="77777777" w:rsidR="00012494" w:rsidRPr="001C6AAA" w:rsidRDefault="00012494" w:rsidP="00012494">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Urządzenie musi posiadać dedykowany port konsolowy do zarządzania typu RJ45 (konsola) oraz drugi wydzielony 10/100/1000BaseT</w:t>
            </w:r>
          </w:p>
          <w:p w14:paraId="35AB3050" w14:textId="77777777" w:rsidR="00012494" w:rsidRPr="001C6AAA" w:rsidRDefault="00012494" w:rsidP="00012494">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Plik konfiguracyjny urządzenia musi być możliwy do edycji ”off-</w:t>
            </w:r>
            <w:proofErr w:type="spellStart"/>
            <w:r w:rsidRPr="001C6AAA">
              <w:rPr>
                <w:rFonts w:asciiTheme="minorHAnsi" w:hAnsiTheme="minorHAnsi" w:cstheme="minorHAnsi"/>
                <w:color w:val="000000"/>
                <w:sz w:val="20"/>
                <w:szCs w:val="20"/>
                <w:lang w:val="pl-PL" w:eastAsia="zh-CN"/>
              </w:rPr>
              <w:t>line</w:t>
            </w:r>
            <w:proofErr w:type="spellEnd"/>
            <w:r w:rsidRPr="001C6AAA">
              <w:rPr>
                <w:rFonts w:asciiTheme="minorHAnsi" w:hAnsiTheme="minorHAnsi" w:cstheme="minorHAnsi"/>
                <w:color w:val="000000"/>
                <w:sz w:val="20"/>
                <w:szCs w:val="20"/>
                <w:lang w:val="pl-PL" w:eastAsia="zh-CN"/>
              </w:rPr>
              <w:t xml:space="preserve">”. Tzn. konieczna jest możliwość przeglądania zmian konfiguracji w pliku tekstowym na dowolnym PC. Po zapisaniu </w:t>
            </w:r>
            <w:r w:rsidRPr="001C6AAA">
              <w:rPr>
                <w:rFonts w:asciiTheme="minorHAnsi" w:hAnsiTheme="minorHAnsi" w:cstheme="minorHAnsi"/>
                <w:color w:val="000000"/>
                <w:sz w:val="20"/>
                <w:szCs w:val="20"/>
                <w:lang w:val="pl-PL" w:eastAsia="zh-CN"/>
              </w:rPr>
              <w:lastRenderedPageBreak/>
              <w:t>konfiguracji w pamięci nieulotnej musi być możliwe uruchomienie urządzenia z nową konfiguracją. Zmiany aktywnej konfiguracji muszą być widoczne bez częściowych restartów urządzania po dokonaniu zmian.</w:t>
            </w:r>
          </w:p>
          <w:p w14:paraId="036934C6" w14:textId="77777777" w:rsidR="00012494" w:rsidRPr="001C6AAA" w:rsidRDefault="00012494" w:rsidP="00012494">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Wsparcie dla mechanizmu </w:t>
            </w:r>
            <w:proofErr w:type="spellStart"/>
            <w:r w:rsidRPr="001C6AAA">
              <w:rPr>
                <w:rFonts w:asciiTheme="minorHAnsi" w:hAnsiTheme="minorHAnsi" w:cstheme="minorHAnsi"/>
                <w:color w:val="000000"/>
                <w:sz w:val="20"/>
                <w:szCs w:val="20"/>
                <w:lang w:val="pl-PL" w:eastAsia="zh-CN"/>
              </w:rPr>
              <w:t>Beacon</w:t>
            </w:r>
            <w:proofErr w:type="spellEnd"/>
            <w:r w:rsidRPr="001C6AAA">
              <w:rPr>
                <w:rFonts w:asciiTheme="minorHAnsi" w:hAnsiTheme="minorHAnsi" w:cstheme="minorHAnsi"/>
                <w:color w:val="000000"/>
                <w:sz w:val="20"/>
                <w:szCs w:val="20"/>
                <w:lang w:val="pl-PL" w:eastAsia="zh-CN"/>
              </w:rPr>
              <w:t xml:space="preserve"> LED </w:t>
            </w:r>
            <w:proofErr w:type="spellStart"/>
            <w:r w:rsidRPr="001C6AAA">
              <w:rPr>
                <w:rFonts w:asciiTheme="minorHAnsi" w:hAnsiTheme="minorHAnsi" w:cstheme="minorHAnsi"/>
                <w:color w:val="000000"/>
                <w:sz w:val="20"/>
                <w:szCs w:val="20"/>
                <w:lang w:val="pl-PL" w:eastAsia="zh-CN"/>
              </w:rPr>
              <w:t>control</w:t>
            </w:r>
            <w:proofErr w:type="spellEnd"/>
            <w:r w:rsidRPr="001C6AAA">
              <w:rPr>
                <w:rFonts w:asciiTheme="minorHAnsi" w:hAnsiTheme="minorHAnsi" w:cstheme="minorHAnsi"/>
                <w:color w:val="000000"/>
                <w:sz w:val="20"/>
                <w:szCs w:val="20"/>
                <w:lang w:val="pl-PL" w:eastAsia="zh-CN"/>
              </w:rPr>
              <w:t xml:space="preserve"> – włączenie diody danego interfejsu celem identyfikacji</w:t>
            </w:r>
          </w:p>
          <w:p w14:paraId="761A3CE2" w14:textId="77777777" w:rsidR="00012494" w:rsidRPr="001C6AAA" w:rsidRDefault="00012494" w:rsidP="00012494">
            <w:pPr>
              <w:pStyle w:val="Akapitzlist"/>
              <w:numPr>
                <w:ilvl w:val="0"/>
                <w:numId w:val="6"/>
              </w:numPr>
              <w:spacing w:after="0" w:line="240" w:lineRule="auto"/>
              <w:ind w:left="454" w:hanging="425"/>
              <w:jc w:val="both"/>
              <w:rPr>
                <w:rFonts w:asciiTheme="minorHAnsi" w:eastAsia="Times New Roman"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Urządzenie musi posiadać funkcjonalność automatycznej instalacji oprogramowania poprzez ściągnięcie z serwera TFTP pliku z oprogramowaniem (</w:t>
            </w:r>
            <w:proofErr w:type="spellStart"/>
            <w:r w:rsidRPr="001C6AAA">
              <w:rPr>
                <w:rFonts w:asciiTheme="minorHAnsi" w:hAnsiTheme="minorHAnsi" w:cstheme="minorHAnsi"/>
                <w:color w:val="000000"/>
                <w:sz w:val="20"/>
                <w:szCs w:val="20"/>
                <w:lang w:val="pl-PL" w:eastAsia="zh-CN"/>
              </w:rPr>
              <w:t>firmware</w:t>
            </w:r>
            <w:proofErr w:type="spellEnd"/>
            <w:r w:rsidRPr="001C6AAA">
              <w:rPr>
                <w:rFonts w:asciiTheme="minorHAnsi" w:hAnsiTheme="minorHAnsi" w:cstheme="minorHAnsi"/>
                <w:color w:val="000000"/>
                <w:sz w:val="20"/>
                <w:szCs w:val="20"/>
                <w:lang w:val="pl-PL" w:eastAsia="zh-CN"/>
              </w:rPr>
              <w:t>), w trakcie pierwszego podłączenia do sieci Ethernet</w:t>
            </w:r>
          </w:p>
          <w:p w14:paraId="679EA9B4" w14:textId="77777777" w:rsidR="00012494" w:rsidRPr="001C6AAA" w:rsidRDefault="00012494" w:rsidP="00012494">
            <w:pPr>
              <w:pStyle w:val="Akapitzlist"/>
              <w:numPr>
                <w:ilvl w:val="0"/>
                <w:numId w:val="6"/>
              </w:numPr>
              <w:spacing w:after="0" w:line="240" w:lineRule="auto"/>
              <w:ind w:left="454" w:hanging="425"/>
              <w:jc w:val="both"/>
              <w:rPr>
                <w:rFonts w:asciiTheme="minorHAnsi" w:eastAsia="Times New Roman"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Urządzenie musi mieć możliwość utworzenia skryptów systemu </w:t>
            </w:r>
            <w:proofErr w:type="spellStart"/>
            <w:r w:rsidRPr="001C6AAA">
              <w:rPr>
                <w:rFonts w:asciiTheme="minorHAnsi" w:hAnsiTheme="minorHAnsi" w:cstheme="minorHAnsi"/>
                <w:color w:val="000000"/>
                <w:sz w:val="20"/>
                <w:szCs w:val="20"/>
                <w:lang w:val="pl-PL" w:eastAsia="zh-CN"/>
              </w:rPr>
              <w:t>linux</w:t>
            </w:r>
            <w:proofErr w:type="spellEnd"/>
            <w:r w:rsidRPr="001C6AAA">
              <w:rPr>
                <w:rFonts w:asciiTheme="minorHAnsi" w:hAnsiTheme="minorHAnsi" w:cstheme="minorHAnsi"/>
                <w:color w:val="000000"/>
                <w:sz w:val="20"/>
                <w:szCs w:val="20"/>
                <w:lang w:val="pl-PL" w:eastAsia="zh-CN"/>
              </w:rPr>
              <w:t xml:space="preserve"> oraz uruchomienia skryptów utworzonych w języku </w:t>
            </w:r>
            <w:proofErr w:type="spellStart"/>
            <w:r w:rsidRPr="001C6AAA">
              <w:rPr>
                <w:rFonts w:asciiTheme="minorHAnsi" w:hAnsiTheme="minorHAnsi" w:cstheme="minorHAnsi"/>
                <w:color w:val="000000"/>
                <w:sz w:val="20"/>
                <w:szCs w:val="20"/>
                <w:lang w:val="pl-PL" w:eastAsia="zh-CN"/>
              </w:rPr>
              <w:t>Python</w:t>
            </w:r>
            <w:proofErr w:type="spellEnd"/>
            <w:r w:rsidRPr="001C6AAA">
              <w:rPr>
                <w:rFonts w:asciiTheme="minorHAnsi" w:hAnsiTheme="minorHAnsi" w:cstheme="minorHAnsi"/>
                <w:color w:val="000000"/>
                <w:sz w:val="20"/>
                <w:szCs w:val="20"/>
                <w:lang w:val="pl-PL" w:eastAsia="zh-CN"/>
              </w:rPr>
              <w:t xml:space="preserve"> oraz  umożliwiać jego konfigurację przez narzędzia </w:t>
            </w:r>
            <w:proofErr w:type="spellStart"/>
            <w:r w:rsidRPr="001C6AAA">
              <w:rPr>
                <w:rFonts w:asciiTheme="minorHAnsi" w:hAnsiTheme="minorHAnsi" w:cstheme="minorHAnsi"/>
                <w:color w:val="000000"/>
                <w:sz w:val="20"/>
                <w:szCs w:val="20"/>
                <w:lang w:val="pl-PL" w:eastAsia="zh-CN"/>
              </w:rPr>
              <w:t>Ansible</w:t>
            </w:r>
            <w:proofErr w:type="spellEnd"/>
            <w:r w:rsidRPr="001C6AAA">
              <w:rPr>
                <w:rFonts w:asciiTheme="minorHAnsi" w:hAnsiTheme="minorHAnsi" w:cstheme="minorHAnsi"/>
                <w:color w:val="000000"/>
                <w:sz w:val="20"/>
                <w:szCs w:val="20"/>
                <w:lang w:val="pl-PL" w:eastAsia="zh-CN"/>
              </w:rPr>
              <w:t xml:space="preserve">, </w:t>
            </w:r>
            <w:proofErr w:type="spellStart"/>
            <w:r w:rsidRPr="001C6AAA">
              <w:rPr>
                <w:rFonts w:asciiTheme="minorHAnsi" w:hAnsiTheme="minorHAnsi" w:cstheme="minorHAnsi"/>
                <w:color w:val="000000"/>
                <w:sz w:val="20"/>
                <w:szCs w:val="20"/>
                <w:lang w:val="pl-PL" w:eastAsia="zh-CN"/>
              </w:rPr>
              <w:t>Chef</w:t>
            </w:r>
            <w:proofErr w:type="spellEnd"/>
            <w:r w:rsidRPr="001C6AAA">
              <w:rPr>
                <w:rFonts w:asciiTheme="minorHAnsi" w:hAnsiTheme="minorHAnsi" w:cstheme="minorHAnsi"/>
                <w:color w:val="000000"/>
                <w:sz w:val="20"/>
                <w:szCs w:val="20"/>
                <w:lang w:val="pl-PL" w:eastAsia="zh-CN"/>
              </w:rPr>
              <w:t xml:space="preserve"> i </w:t>
            </w:r>
            <w:proofErr w:type="spellStart"/>
            <w:r w:rsidRPr="001C6AAA">
              <w:rPr>
                <w:rFonts w:asciiTheme="minorHAnsi" w:hAnsiTheme="minorHAnsi" w:cstheme="minorHAnsi"/>
                <w:color w:val="000000"/>
                <w:sz w:val="20"/>
                <w:szCs w:val="20"/>
                <w:lang w:val="pl-PL" w:eastAsia="zh-CN"/>
              </w:rPr>
              <w:t>Puppet</w:t>
            </w:r>
            <w:proofErr w:type="spellEnd"/>
          </w:p>
        </w:tc>
        <w:tc>
          <w:tcPr>
            <w:tcW w:w="422" w:type="pct"/>
          </w:tcPr>
          <w:p w14:paraId="7123BF82" w14:textId="5B3C1D5C" w:rsidR="00012494" w:rsidRPr="001C6AAA" w:rsidRDefault="00012494" w:rsidP="00012494">
            <w:pPr>
              <w:spacing w:after="0" w:line="240" w:lineRule="auto"/>
              <w:jc w:val="both"/>
              <w:rPr>
                <w:rFonts w:eastAsia="Times New Roman" w:cstheme="minorHAnsi"/>
                <w:b/>
                <w:color w:val="000000"/>
                <w:sz w:val="20"/>
                <w:szCs w:val="20"/>
                <w:lang w:eastAsia="zh-CN"/>
              </w:rPr>
            </w:pPr>
            <w:r w:rsidRPr="005173CF">
              <w:rPr>
                <w:rFonts w:eastAsia="Times New Roman" w:cstheme="minorHAnsi"/>
                <w:color w:val="000000"/>
                <w:sz w:val="20"/>
                <w:szCs w:val="20"/>
                <w:lang w:eastAsia="pl-PL"/>
              </w:rPr>
              <w:lastRenderedPageBreak/>
              <w:t>TAK/NIE</w:t>
            </w:r>
          </w:p>
        </w:tc>
        <w:tc>
          <w:tcPr>
            <w:tcW w:w="1032" w:type="pct"/>
          </w:tcPr>
          <w:p w14:paraId="0376CE66" w14:textId="77777777" w:rsidR="00012494" w:rsidRPr="001C6AAA" w:rsidRDefault="00012494" w:rsidP="00012494">
            <w:pPr>
              <w:spacing w:after="0" w:line="240" w:lineRule="auto"/>
              <w:jc w:val="both"/>
              <w:rPr>
                <w:rFonts w:eastAsia="Times New Roman" w:cstheme="minorHAnsi"/>
                <w:b/>
                <w:color w:val="000000"/>
                <w:sz w:val="20"/>
                <w:szCs w:val="20"/>
                <w:lang w:eastAsia="zh-CN"/>
              </w:rPr>
            </w:pPr>
          </w:p>
        </w:tc>
      </w:tr>
      <w:tr w:rsidR="00012494" w:rsidRPr="001C6AAA" w14:paraId="1E684FB5" w14:textId="7FD8CF61" w:rsidTr="00012494">
        <w:trPr>
          <w:jc w:val="center"/>
        </w:trPr>
        <w:tc>
          <w:tcPr>
            <w:tcW w:w="717" w:type="pct"/>
          </w:tcPr>
          <w:p w14:paraId="79256ADC" w14:textId="77777777" w:rsidR="00012494" w:rsidRPr="001C6AAA" w:rsidRDefault="00012494" w:rsidP="00012494">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Gwarancja</w:t>
            </w:r>
          </w:p>
        </w:tc>
        <w:tc>
          <w:tcPr>
            <w:tcW w:w="2829" w:type="pct"/>
          </w:tcPr>
          <w:p w14:paraId="2B816765" w14:textId="1B90CA0F" w:rsidR="00012494" w:rsidRPr="001C6AAA" w:rsidRDefault="00012494" w:rsidP="00012494">
            <w:pPr>
              <w:spacing w:after="0" w:line="240" w:lineRule="auto"/>
              <w:jc w:val="both"/>
              <w:rPr>
                <w:rFonts w:cstheme="minorHAnsi"/>
                <w:sz w:val="20"/>
                <w:szCs w:val="20"/>
                <w:lang w:val="pl-PL" w:eastAsia="zh-CN"/>
              </w:rPr>
            </w:pPr>
            <w:r w:rsidRPr="001C6AAA">
              <w:rPr>
                <w:rFonts w:cstheme="minorHAnsi"/>
                <w:color w:val="000000"/>
                <w:sz w:val="20"/>
                <w:szCs w:val="20"/>
                <w:lang w:val="pl-PL" w:eastAsia="pl-PL"/>
              </w:rPr>
              <w:t xml:space="preserve">Minimum 60 miesięcy  gwarancji/usługi wsparcia producenta w miejscu instalacji. Możliwość zgłaszania awarii w trybie 24x7x365. Gwarantowany czas </w:t>
            </w:r>
            <w:r>
              <w:rPr>
                <w:rFonts w:cstheme="minorHAnsi"/>
                <w:color w:val="000000"/>
                <w:sz w:val="20"/>
                <w:szCs w:val="20"/>
                <w:lang w:val="pl-PL" w:eastAsia="pl-PL"/>
              </w:rPr>
              <w:t>reakcji na zgłoszenie</w:t>
            </w:r>
            <w:r w:rsidRPr="001C6AAA">
              <w:rPr>
                <w:rFonts w:cstheme="minorHAnsi"/>
                <w:color w:val="000000"/>
                <w:sz w:val="20"/>
                <w:szCs w:val="20"/>
                <w:lang w:val="pl-PL" w:eastAsia="pl-PL"/>
              </w:rPr>
              <w:t xml:space="preserve">  – następny dzień roboczy.</w:t>
            </w:r>
          </w:p>
        </w:tc>
        <w:tc>
          <w:tcPr>
            <w:tcW w:w="422" w:type="pct"/>
          </w:tcPr>
          <w:p w14:paraId="3B98C283" w14:textId="2C3F4C08" w:rsidR="00012494" w:rsidRPr="001C6AAA" w:rsidRDefault="00012494" w:rsidP="00012494">
            <w:pPr>
              <w:spacing w:after="0" w:line="240" w:lineRule="auto"/>
              <w:jc w:val="both"/>
              <w:rPr>
                <w:rFonts w:cstheme="minorHAnsi"/>
                <w:color w:val="000000"/>
                <w:sz w:val="20"/>
                <w:szCs w:val="20"/>
                <w:lang w:eastAsia="pl-PL"/>
              </w:rPr>
            </w:pPr>
            <w:r w:rsidRPr="005173CF">
              <w:rPr>
                <w:rFonts w:eastAsia="Times New Roman" w:cstheme="minorHAnsi"/>
                <w:color w:val="000000"/>
                <w:sz w:val="20"/>
                <w:szCs w:val="20"/>
                <w:lang w:eastAsia="pl-PL"/>
              </w:rPr>
              <w:t>TAK/NIE</w:t>
            </w:r>
          </w:p>
        </w:tc>
        <w:tc>
          <w:tcPr>
            <w:tcW w:w="1032" w:type="pct"/>
          </w:tcPr>
          <w:p w14:paraId="6E6AE23F" w14:textId="77777777" w:rsidR="00012494" w:rsidRPr="001C6AAA" w:rsidRDefault="00012494" w:rsidP="00012494">
            <w:pPr>
              <w:spacing w:after="0" w:line="240" w:lineRule="auto"/>
              <w:jc w:val="both"/>
              <w:rPr>
                <w:rFonts w:cstheme="minorHAnsi"/>
                <w:color w:val="000000"/>
                <w:sz w:val="20"/>
                <w:szCs w:val="20"/>
                <w:lang w:eastAsia="pl-PL"/>
              </w:rPr>
            </w:pPr>
          </w:p>
        </w:tc>
      </w:tr>
      <w:tr w:rsidR="00012494" w:rsidRPr="001C6AAA" w14:paraId="57F12D3F" w14:textId="15766FBE" w:rsidTr="00012494">
        <w:trPr>
          <w:jc w:val="center"/>
        </w:trPr>
        <w:tc>
          <w:tcPr>
            <w:tcW w:w="717" w:type="pct"/>
          </w:tcPr>
          <w:p w14:paraId="22C68735" w14:textId="77777777" w:rsidR="00012494" w:rsidRPr="001C6AAA" w:rsidRDefault="00012494" w:rsidP="00012494">
            <w:pPr>
              <w:spacing w:after="0" w:line="240" w:lineRule="auto"/>
              <w:jc w:val="center"/>
              <w:rPr>
                <w:rFonts w:eastAsia="Times New Roman" w:cstheme="minorHAnsi"/>
                <w:b/>
                <w:bCs/>
                <w:color w:val="000000"/>
                <w:sz w:val="20"/>
                <w:szCs w:val="20"/>
                <w:lang w:val="pl-PL" w:eastAsia="pl-PL"/>
              </w:rPr>
            </w:pPr>
            <w:r w:rsidRPr="001C6AAA">
              <w:rPr>
                <w:rFonts w:cstheme="minorHAnsi"/>
                <w:b/>
                <w:bCs/>
                <w:sz w:val="20"/>
                <w:szCs w:val="20"/>
                <w:lang w:val="pl-PL" w:eastAsia="zh-CN"/>
              </w:rPr>
              <w:t>Pozostałe informacje i wymagania</w:t>
            </w:r>
          </w:p>
        </w:tc>
        <w:tc>
          <w:tcPr>
            <w:tcW w:w="2829" w:type="pct"/>
          </w:tcPr>
          <w:p w14:paraId="353DB56D" w14:textId="77777777" w:rsidR="00012494" w:rsidRPr="001C6AAA" w:rsidRDefault="00012494" w:rsidP="00012494">
            <w:pPr>
              <w:spacing w:after="0" w:line="240" w:lineRule="auto"/>
              <w:jc w:val="both"/>
              <w:rPr>
                <w:rFonts w:eastAsia="Times New Roman" w:cstheme="minorHAnsi"/>
                <w:bCs/>
                <w:color w:val="000000"/>
                <w:sz w:val="20"/>
                <w:szCs w:val="20"/>
                <w:lang w:val="pl-PL" w:eastAsia="zh-CN"/>
              </w:rPr>
            </w:pPr>
            <w:r w:rsidRPr="001C6AAA">
              <w:rPr>
                <w:rFonts w:eastAsia="Times New Roman" w:cstheme="minorHAnsi"/>
                <w:bCs/>
                <w:color w:val="000000"/>
                <w:sz w:val="20"/>
                <w:szCs w:val="20"/>
                <w:lang w:val="pl-PL" w:eastAsia="zh-CN"/>
              </w:rPr>
              <w:t>- Ilość objęta zamówieniem: 2 zestaw(y)</w:t>
            </w:r>
          </w:p>
          <w:p w14:paraId="1B65E0C7" w14:textId="77777777" w:rsidR="00012494" w:rsidRPr="001C6AAA" w:rsidRDefault="00012494" w:rsidP="00012494">
            <w:pPr>
              <w:spacing w:after="0" w:line="240" w:lineRule="auto"/>
              <w:jc w:val="both"/>
              <w:rPr>
                <w:rFonts w:eastAsia="Times New Roman" w:cstheme="minorHAnsi"/>
                <w:bCs/>
                <w:color w:val="000000"/>
                <w:sz w:val="20"/>
                <w:szCs w:val="20"/>
                <w:lang w:val="pl-PL" w:eastAsia="zh-CN"/>
              </w:rPr>
            </w:pPr>
            <w:r w:rsidRPr="001C6AAA">
              <w:rPr>
                <w:rFonts w:eastAsia="Times New Roman" w:cstheme="minorHAnsi"/>
                <w:bCs/>
                <w:color w:val="000000"/>
                <w:sz w:val="20"/>
                <w:szCs w:val="20"/>
                <w:lang w:val="pl-PL" w:eastAsia="zh-CN"/>
              </w:rPr>
              <w:t>- w ofercie należy podać nazwę producenta, typ, model, oraz numer katalogowy oferowanego sprzętu umożliwiający jednoznaczną identyfikację oferowanej konfiguracji.</w:t>
            </w:r>
          </w:p>
          <w:p w14:paraId="2E6D0564" w14:textId="77777777" w:rsidR="00012494" w:rsidRPr="001C6AAA" w:rsidRDefault="00012494" w:rsidP="00012494">
            <w:pPr>
              <w:spacing w:after="0" w:line="240" w:lineRule="auto"/>
              <w:jc w:val="both"/>
              <w:rPr>
                <w:rFonts w:eastAsia="Times New Roman" w:cstheme="minorHAnsi"/>
                <w:bCs/>
                <w:color w:val="000000"/>
                <w:sz w:val="20"/>
                <w:szCs w:val="20"/>
                <w:lang w:val="pl-PL" w:eastAsia="zh-CN"/>
              </w:rPr>
            </w:pPr>
            <w:r w:rsidRPr="001C6AAA">
              <w:rPr>
                <w:rFonts w:eastAsia="Times New Roman" w:cstheme="minorHAnsi"/>
                <w:bCs/>
                <w:color w:val="000000"/>
                <w:sz w:val="20"/>
                <w:szCs w:val="20"/>
                <w:lang w:val="pl-PL" w:eastAsia="zh-CN"/>
              </w:rPr>
              <w:t>- W ofercie należy wskazać okres udzielonej gwarancji.</w:t>
            </w:r>
          </w:p>
          <w:p w14:paraId="277491AA" w14:textId="77777777" w:rsidR="00012494" w:rsidRPr="001C6AAA" w:rsidRDefault="00012494" w:rsidP="00012494">
            <w:pPr>
              <w:spacing w:after="0" w:line="240" w:lineRule="auto"/>
              <w:jc w:val="both"/>
              <w:rPr>
                <w:rFonts w:eastAsia="Times New Roman" w:cstheme="minorHAnsi"/>
                <w:bCs/>
                <w:color w:val="000000"/>
                <w:sz w:val="20"/>
                <w:szCs w:val="20"/>
                <w:lang w:val="pl-PL" w:eastAsia="zh-CN"/>
              </w:rPr>
            </w:pPr>
            <w:r w:rsidRPr="001C6AAA">
              <w:rPr>
                <w:rFonts w:eastAsia="Times New Roman" w:cstheme="minorHAnsi"/>
                <w:bCs/>
                <w:color w:val="000000"/>
                <w:sz w:val="20"/>
                <w:szCs w:val="20"/>
                <w:lang w:val="pl-PL" w:eastAsia="zh-CN"/>
              </w:rPr>
              <w:t>- Miejsce dostawy i montażu: ZETO-RZESZÓW Sp. z o.o. ul. Rejtana 55, 35-326 Rzeszów</w:t>
            </w:r>
          </w:p>
          <w:p w14:paraId="3E04F369" w14:textId="77777777" w:rsidR="00012494" w:rsidRPr="001C6AAA" w:rsidRDefault="00012494" w:rsidP="00012494">
            <w:pPr>
              <w:spacing w:after="0" w:line="240" w:lineRule="auto"/>
              <w:jc w:val="both"/>
              <w:rPr>
                <w:rFonts w:cstheme="minorHAnsi"/>
                <w:bCs/>
                <w:sz w:val="20"/>
                <w:szCs w:val="20"/>
                <w:lang w:val="pl-PL" w:eastAsia="zh-CN"/>
              </w:rPr>
            </w:pPr>
            <w:r w:rsidRPr="001C6AAA">
              <w:rPr>
                <w:rFonts w:cstheme="minorHAnsi"/>
                <w:bCs/>
                <w:sz w:val="20"/>
                <w:szCs w:val="20"/>
                <w:lang w:val="pl-PL" w:eastAsia="zh-CN"/>
              </w:rPr>
              <w:t>- Dostarczony sprzęt oraz urządzenia muszą być fabrycznie nowe i muszą pochodzić z autoryzowanego kanału dystrybucji producenta przeznaczonego na teren Unii Europejskiej.</w:t>
            </w:r>
          </w:p>
          <w:p w14:paraId="5EFAD603" w14:textId="77777777" w:rsidR="00012494" w:rsidRPr="001C6AAA" w:rsidRDefault="00012494" w:rsidP="00012494">
            <w:pPr>
              <w:spacing w:after="0" w:line="240" w:lineRule="auto"/>
              <w:jc w:val="both"/>
              <w:rPr>
                <w:rFonts w:eastAsia="Times New Roman" w:cstheme="minorHAnsi"/>
                <w:bCs/>
                <w:color w:val="000000"/>
                <w:sz w:val="20"/>
                <w:szCs w:val="20"/>
                <w:lang w:val="pl-PL" w:eastAsia="zh-CN"/>
              </w:rPr>
            </w:pPr>
            <w:r w:rsidRPr="001C6AAA">
              <w:rPr>
                <w:rFonts w:cstheme="minorHAnsi"/>
                <w:bCs/>
                <w:sz w:val="20"/>
                <w:szCs w:val="20"/>
                <w:lang w:val="pl-PL" w:eastAsia="zh-CN"/>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c>
          <w:tcPr>
            <w:tcW w:w="422" w:type="pct"/>
          </w:tcPr>
          <w:p w14:paraId="7BA99261" w14:textId="1354A12E" w:rsidR="00012494" w:rsidRPr="001C6AAA" w:rsidRDefault="00012494" w:rsidP="00012494">
            <w:pPr>
              <w:spacing w:after="0" w:line="240" w:lineRule="auto"/>
              <w:jc w:val="both"/>
              <w:rPr>
                <w:rFonts w:eastAsia="Times New Roman" w:cstheme="minorHAnsi"/>
                <w:bCs/>
                <w:color w:val="000000"/>
                <w:sz w:val="20"/>
                <w:szCs w:val="20"/>
                <w:lang w:eastAsia="zh-CN"/>
              </w:rPr>
            </w:pPr>
            <w:r w:rsidRPr="005173CF">
              <w:rPr>
                <w:rFonts w:eastAsia="Times New Roman" w:cstheme="minorHAnsi"/>
                <w:color w:val="000000"/>
                <w:sz w:val="20"/>
                <w:szCs w:val="20"/>
                <w:lang w:eastAsia="pl-PL"/>
              </w:rPr>
              <w:t>TAK/NIE</w:t>
            </w:r>
          </w:p>
        </w:tc>
        <w:tc>
          <w:tcPr>
            <w:tcW w:w="1032" w:type="pct"/>
          </w:tcPr>
          <w:p w14:paraId="33618295" w14:textId="77777777" w:rsidR="00012494" w:rsidRPr="001C6AAA" w:rsidRDefault="00012494" w:rsidP="00012494">
            <w:pPr>
              <w:spacing w:after="0" w:line="240" w:lineRule="auto"/>
              <w:jc w:val="both"/>
              <w:rPr>
                <w:rFonts w:eastAsia="Times New Roman" w:cstheme="minorHAnsi"/>
                <w:bCs/>
                <w:color w:val="000000"/>
                <w:sz w:val="20"/>
                <w:szCs w:val="20"/>
                <w:lang w:eastAsia="zh-CN"/>
              </w:rPr>
            </w:pPr>
          </w:p>
        </w:tc>
      </w:tr>
    </w:tbl>
    <w:p w14:paraId="5A61A2E6" w14:textId="77777777" w:rsidR="001C6AAA" w:rsidRPr="001C6AAA" w:rsidRDefault="001C6AAA" w:rsidP="001C6AAA">
      <w:pPr>
        <w:jc w:val="both"/>
        <w:rPr>
          <w:color w:val="000000" w:themeColor="text1"/>
        </w:rPr>
      </w:pPr>
    </w:p>
    <w:p w14:paraId="6EB349AA" w14:textId="4BAC3FEB" w:rsidR="001C6AAA" w:rsidRPr="00173823" w:rsidRDefault="001C6AAA" w:rsidP="00173823">
      <w:pPr>
        <w:pStyle w:val="Akapitzlist"/>
        <w:numPr>
          <w:ilvl w:val="1"/>
          <w:numId w:val="17"/>
        </w:numPr>
        <w:jc w:val="both"/>
        <w:rPr>
          <w:b/>
          <w:color w:val="000000" w:themeColor="text1"/>
          <w:sz w:val="24"/>
        </w:rPr>
      </w:pPr>
      <w:proofErr w:type="spellStart"/>
      <w:r w:rsidRPr="00173823">
        <w:rPr>
          <w:b/>
          <w:color w:val="000000" w:themeColor="text1"/>
          <w:sz w:val="24"/>
        </w:rPr>
        <w:t>Przełączniki</w:t>
      </w:r>
      <w:proofErr w:type="spellEnd"/>
      <w:r w:rsidRPr="00173823">
        <w:rPr>
          <w:b/>
          <w:color w:val="000000" w:themeColor="text1"/>
          <w:sz w:val="24"/>
        </w:rPr>
        <w:t xml:space="preserve">   </w:t>
      </w:r>
      <w:proofErr w:type="spellStart"/>
      <w:r w:rsidRPr="00173823">
        <w:rPr>
          <w:b/>
          <w:color w:val="000000" w:themeColor="text1"/>
          <w:sz w:val="24"/>
        </w:rPr>
        <w:t>sieci</w:t>
      </w:r>
      <w:proofErr w:type="spellEnd"/>
      <w:r w:rsidRPr="00173823">
        <w:rPr>
          <w:b/>
          <w:color w:val="000000" w:themeColor="text1"/>
          <w:sz w:val="24"/>
        </w:rPr>
        <w:t xml:space="preserve"> SAN  </w:t>
      </w:r>
    </w:p>
    <w:tbl>
      <w:tblPr>
        <w:tblStyle w:val="Tabela-Siatka"/>
        <w:tblW w:w="10774" w:type="dxa"/>
        <w:tblInd w:w="-856" w:type="dxa"/>
        <w:tblLayout w:type="fixed"/>
        <w:tblCellMar>
          <w:left w:w="0" w:type="dxa"/>
          <w:right w:w="0" w:type="dxa"/>
        </w:tblCellMar>
        <w:tblLook w:val="04A0" w:firstRow="1" w:lastRow="0" w:firstColumn="1" w:lastColumn="0" w:noHBand="0" w:noVBand="1"/>
      </w:tblPr>
      <w:tblGrid>
        <w:gridCol w:w="425"/>
        <w:gridCol w:w="7230"/>
        <w:gridCol w:w="851"/>
        <w:gridCol w:w="2268"/>
      </w:tblGrid>
      <w:tr w:rsidR="00AA6968" w:rsidRPr="001C6AAA" w14:paraId="2E474E4F" w14:textId="0F220C48" w:rsidTr="00AA6968">
        <w:trPr>
          <w:trHeight w:val="737"/>
        </w:trPr>
        <w:tc>
          <w:tcPr>
            <w:tcW w:w="425" w:type="dxa"/>
            <w:shd w:val="clear" w:color="auto" w:fill="D0CECE" w:themeFill="background2" w:themeFillShade="E6"/>
            <w:vAlign w:val="center"/>
          </w:tcPr>
          <w:p w14:paraId="6F1DDF1D" w14:textId="77777777" w:rsidR="00AA6968" w:rsidRPr="001C6AAA" w:rsidRDefault="00AA6968" w:rsidP="00AA6968">
            <w:pPr>
              <w:jc w:val="center"/>
              <w:rPr>
                <w:sz w:val="20"/>
                <w:szCs w:val="20"/>
                <w:lang w:val="pl-PL"/>
              </w:rPr>
            </w:pPr>
            <w:r w:rsidRPr="001C6AAA">
              <w:rPr>
                <w:rFonts w:eastAsia="Times New Roman" w:cstheme="minorHAnsi"/>
                <w:b/>
                <w:sz w:val="20"/>
                <w:szCs w:val="20"/>
                <w:lang w:val="pl-PL" w:eastAsia="pl-PL"/>
              </w:rPr>
              <w:t>LP.</w:t>
            </w:r>
          </w:p>
        </w:tc>
        <w:tc>
          <w:tcPr>
            <w:tcW w:w="7230" w:type="dxa"/>
            <w:shd w:val="clear" w:color="auto" w:fill="D0CECE" w:themeFill="background2" w:themeFillShade="E6"/>
            <w:vAlign w:val="center"/>
          </w:tcPr>
          <w:p w14:paraId="68054C26" w14:textId="77777777" w:rsidR="00AA6968" w:rsidRPr="001C6AAA" w:rsidRDefault="00AA6968" w:rsidP="00AA6968">
            <w:pPr>
              <w:jc w:val="center"/>
              <w:rPr>
                <w:sz w:val="20"/>
                <w:szCs w:val="20"/>
                <w:lang w:val="pl-PL"/>
              </w:rPr>
            </w:pPr>
            <w:r w:rsidRPr="001C6AAA">
              <w:rPr>
                <w:rFonts w:eastAsia="Times New Roman" w:cstheme="minorHAnsi"/>
                <w:b/>
                <w:sz w:val="20"/>
                <w:szCs w:val="20"/>
                <w:lang w:val="pl-PL" w:eastAsia="pl-PL"/>
              </w:rPr>
              <w:t>Charakterystyka (wymagania minimalne)</w:t>
            </w:r>
          </w:p>
        </w:tc>
        <w:tc>
          <w:tcPr>
            <w:tcW w:w="851" w:type="dxa"/>
            <w:shd w:val="clear" w:color="auto" w:fill="D0CECE" w:themeFill="background2" w:themeFillShade="E6"/>
            <w:vAlign w:val="center"/>
          </w:tcPr>
          <w:p w14:paraId="283DE34D" w14:textId="6020A83D" w:rsidR="00AA6968" w:rsidRPr="001C6AAA" w:rsidRDefault="00AA6968" w:rsidP="00AA6968">
            <w:pPr>
              <w:jc w:val="center"/>
              <w:rPr>
                <w:rFonts w:eastAsia="Times New Roman" w:cstheme="minorHAnsi"/>
                <w:b/>
                <w:sz w:val="20"/>
                <w:szCs w:val="20"/>
                <w:lang w:eastAsia="pl-PL"/>
              </w:rPr>
            </w:pPr>
            <w:r w:rsidRPr="00AA6968">
              <w:rPr>
                <w:rFonts w:cstheme="minorHAnsi"/>
                <w:b/>
                <w:sz w:val="20"/>
                <w:szCs w:val="20"/>
              </w:rPr>
              <w:t>SPEŁNIA</w:t>
            </w:r>
          </w:p>
        </w:tc>
        <w:tc>
          <w:tcPr>
            <w:tcW w:w="2268" w:type="dxa"/>
            <w:shd w:val="clear" w:color="auto" w:fill="D0CECE" w:themeFill="background2" w:themeFillShade="E6"/>
            <w:vAlign w:val="center"/>
          </w:tcPr>
          <w:p w14:paraId="6945BCD7" w14:textId="25444A56" w:rsidR="00AA6968" w:rsidRPr="001C6AAA" w:rsidRDefault="00AA6968" w:rsidP="00AA6968">
            <w:pPr>
              <w:jc w:val="center"/>
              <w:rPr>
                <w:rFonts w:eastAsia="Times New Roman" w:cstheme="minorHAnsi"/>
                <w:b/>
                <w:sz w:val="20"/>
                <w:szCs w:val="20"/>
                <w:lang w:eastAsia="pl-PL"/>
              </w:rPr>
            </w:pPr>
            <w:proofErr w:type="spellStart"/>
            <w:r w:rsidRPr="00AA6968">
              <w:rPr>
                <w:rFonts w:cstheme="minorHAnsi"/>
                <w:b/>
                <w:sz w:val="14"/>
                <w:szCs w:val="20"/>
              </w:rPr>
              <w:t>Nr</w:t>
            </w:r>
            <w:proofErr w:type="spellEnd"/>
            <w:r w:rsidRPr="00AA6968">
              <w:rPr>
                <w:rFonts w:cstheme="minorHAnsi"/>
                <w:b/>
                <w:sz w:val="14"/>
                <w:szCs w:val="20"/>
              </w:rPr>
              <w:t xml:space="preserve"> </w:t>
            </w:r>
            <w:proofErr w:type="spellStart"/>
            <w:r w:rsidRPr="00AA6968">
              <w:rPr>
                <w:rFonts w:cstheme="minorHAnsi"/>
                <w:b/>
                <w:sz w:val="14"/>
                <w:szCs w:val="20"/>
              </w:rPr>
              <w:t>strony</w:t>
            </w:r>
            <w:proofErr w:type="spellEnd"/>
            <w:r w:rsidRPr="00AA6968">
              <w:rPr>
                <w:rFonts w:cstheme="minorHAnsi"/>
                <w:b/>
                <w:sz w:val="14"/>
                <w:szCs w:val="20"/>
              </w:rPr>
              <w:t xml:space="preserve"> w </w:t>
            </w:r>
            <w:proofErr w:type="spellStart"/>
            <w:r w:rsidRPr="00AA6968">
              <w:rPr>
                <w:rFonts w:cstheme="minorHAnsi"/>
                <w:b/>
                <w:sz w:val="14"/>
                <w:szCs w:val="20"/>
              </w:rPr>
              <w:t>specyfikacji</w:t>
            </w:r>
            <w:proofErr w:type="spellEnd"/>
            <w:r w:rsidRPr="00AA6968">
              <w:rPr>
                <w:rFonts w:cstheme="minorHAnsi"/>
                <w:b/>
                <w:sz w:val="14"/>
                <w:szCs w:val="20"/>
              </w:rPr>
              <w:t xml:space="preserve"> </w:t>
            </w:r>
            <w:proofErr w:type="spellStart"/>
            <w:r w:rsidRPr="00AA6968">
              <w:rPr>
                <w:rFonts w:cstheme="minorHAnsi"/>
                <w:b/>
                <w:sz w:val="14"/>
                <w:szCs w:val="20"/>
              </w:rPr>
              <w:t>przedłożonej</w:t>
            </w:r>
            <w:proofErr w:type="spellEnd"/>
            <w:r w:rsidRPr="00AA6968">
              <w:rPr>
                <w:rFonts w:cstheme="minorHAnsi"/>
                <w:b/>
                <w:sz w:val="14"/>
                <w:szCs w:val="20"/>
              </w:rPr>
              <w:t xml:space="preserve"> </w:t>
            </w:r>
            <w:proofErr w:type="spellStart"/>
            <w:r w:rsidRPr="00AA6968">
              <w:rPr>
                <w:rFonts w:cstheme="minorHAnsi"/>
                <w:b/>
                <w:sz w:val="14"/>
                <w:szCs w:val="20"/>
              </w:rPr>
              <w:t>przez</w:t>
            </w:r>
            <w:proofErr w:type="spellEnd"/>
            <w:r w:rsidRPr="00AA6968">
              <w:rPr>
                <w:rFonts w:cstheme="minorHAnsi"/>
                <w:b/>
                <w:sz w:val="14"/>
                <w:szCs w:val="20"/>
              </w:rPr>
              <w:t xml:space="preserve"> </w:t>
            </w:r>
            <w:proofErr w:type="spellStart"/>
            <w:r w:rsidRPr="00AA6968">
              <w:rPr>
                <w:rFonts w:cstheme="minorHAnsi"/>
                <w:b/>
                <w:sz w:val="14"/>
                <w:szCs w:val="20"/>
              </w:rPr>
              <w:t>Oferenta</w:t>
            </w:r>
            <w:proofErr w:type="spellEnd"/>
            <w:r w:rsidRPr="00AA6968">
              <w:rPr>
                <w:rFonts w:cstheme="minorHAnsi"/>
                <w:b/>
                <w:sz w:val="14"/>
                <w:szCs w:val="20"/>
              </w:rPr>
              <w:t xml:space="preserve"> </w:t>
            </w:r>
            <w:proofErr w:type="spellStart"/>
            <w:r w:rsidRPr="00AA6968">
              <w:rPr>
                <w:rFonts w:cstheme="minorHAnsi"/>
                <w:b/>
                <w:sz w:val="14"/>
                <w:szCs w:val="20"/>
              </w:rPr>
              <w:t>na</w:t>
            </w:r>
            <w:proofErr w:type="spellEnd"/>
            <w:r w:rsidRPr="00AA6968">
              <w:rPr>
                <w:rFonts w:cstheme="minorHAnsi"/>
                <w:b/>
                <w:sz w:val="14"/>
                <w:szCs w:val="20"/>
              </w:rPr>
              <w:t xml:space="preserve"> </w:t>
            </w:r>
            <w:proofErr w:type="spellStart"/>
            <w:r w:rsidRPr="00AA6968">
              <w:rPr>
                <w:rFonts w:cstheme="minorHAnsi"/>
                <w:b/>
                <w:sz w:val="14"/>
                <w:szCs w:val="20"/>
              </w:rPr>
              <w:t>której</w:t>
            </w:r>
            <w:proofErr w:type="spellEnd"/>
            <w:r w:rsidRPr="00AA6968">
              <w:rPr>
                <w:rFonts w:cstheme="minorHAnsi"/>
                <w:b/>
                <w:sz w:val="14"/>
                <w:szCs w:val="20"/>
              </w:rPr>
              <w:t xml:space="preserve">  </w:t>
            </w:r>
            <w:proofErr w:type="spellStart"/>
            <w:r w:rsidRPr="00AA6968">
              <w:rPr>
                <w:rFonts w:cstheme="minorHAnsi"/>
                <w:b/>
                <w:sz w:val="14"/>
                <w:szCs w:val="20"/>
              </w:rPr>
              <w:t>znajduje</w:t>
            </w:r>
            <w:proofErr w:type="spellEnd"/>
            <w:r w:rsidRPr="00AA6968">
              <w:rPr>
                <w:rFonts w:cstheme="minorHAnsi"/>
                <w:b/>
                <w:sz w:val="14"/>
                <w:szCs w:val="20"/>
              </w:rPr>
              <w:t xml:space="preserve"> </w:t>
            </w:r>
            <w:proofErr w:type="spellStart"/>
            <w:r w:rsidRPr="00AA6968">
              <w:rPr>
                <w:rFonts w:cstheme="minorHAnsi"/>
                <w:b/>
                <w:sz w:val="14"/>
                <w:szCs w:val="20"/>
              </w:rPr>
              <w:t>się</w:t>
            </w:r>
            <w:proofErr w:type="spellEnd"/>
            <w:r w:rsidRPr="00AA6968">
              <w:rPr>
                <w:rFonts w:cstheme="minorHAnsi"/>
                <w:b/>
                <w:sz w:val="14"/>
                <w:szCs w:val="20"/>
              </w:rPr>
              <w:t xml:space="preserve"> </w:t>
            </w:r>
            <w:proofErr w:type="spellStart"/>
            <w:r w:rsidRPr="00AA6968">
              <w:rPr>
                <w:rFonts w:cstheme="minorHAnsi"/>
                <w:b/>
                <w:sz w:val="14"/>
                <w:szCs w:val="20"/>
              </w:rPr>
              <w:t>parametr</w:t>
            </w:r>
            <w:proofErr w:type="spellEnd"/>
            <w:r w:rsidRPr="00AA6968">
              <w:rPr>
                <w:rFonts w:cstheme="minorHAnsi"/>
                <w:b/>
                <w:sz w:val="14"/>
                <w:szCs w:val="20"/>
              </w:rPr>
              <w:t xml:space="preserve"> </w:t>
            </w:r>
            <w:proofErr w:type="spellStart"/>
            <w:r w:rsidRPr="00AA6968">
              <w:rPr>
                <w:rFonts w:cstheme="minorHAnsi"/>
                <w:b/>
                <w:sz w:val="14"/>
                <w:szCs w:val="20"/>
              </w:rPr>
              <w:t>wraz</w:t>
            </w:r>
            <w:proofErr w:type="spellEnd"/>
            <w:r w:rsidRPr="00AA6968">
              <w:rPr>
                <w:rFonts w:cstheme="minorHAnsi"/>
                <w:b/>
                <w:sz w:val="14"/>
                <w:szCs w:val="20"/>
              </w:rPr>
              <w:t xml:space="preserve"> z </w:t>
            </w:r>
            <w:proofErr w:type="spellStart"/>
            <w:r w:rsidRPr="00AA6968">
              <w:rPr>
                <w:rFonts w:cstheme="minorHAnsi"/>
                <w:b/>
                <w:sz w:val="14"/>
                <w:szCs w:val="20"/>
              </w:rPr>
              <w:t>udokumentowaniem</w:t>
            </w:r>
            <w:proofErr w:type="spellEnd"/>
            <w:r w:rsidRPr="00AA6968">
              <w:rPr>
                <w:rFonts w:cstheme="minorHAnsi"/>
                <w:b/>
                <w:sz w:val="14"/>
                <w:szCs w:val="20"/>
              </w:rPr>
              <w:t xml:space="preserve"> (</w:t>
            </w:r>
            <w:proofErr w:type="spellStart"/>
            <w:r w:rsidRPr="00AA6968">
              <w:rPr>
                <w:rFonts w:cstheme="minorHAnsi"/>
                <w:b/>
                <w:sz w:val="14"/>
                <w:szCs w:val="20"/>
              </w:rPr>
              <w:t>jeśli</w:t>
            </w:r>
            <w:proofErr w:type="spellEnd"/>
            <w:r w:rsidRPr="00AA6968">
              <w:rPr>
                <w:rFonts w:cstheme="minorHAnsi"/>
                <w:b/>
                <w:sz w:val="14"/>
                <w:szCs w:val="20"/>
              </w:rPr>
              <w:t xml:space="preserve"> </w:t>
            </w:r>
            <w:proofErr w:type="spellStart"/>
            <w:r w:rsidRPr="00AA6968">
              <w:rPr>
                <w:rFonts w:cstheme="minorHAnsi"/>
                <w:b/>
                <w:sz w:val="14"/>
                <w:szCs w:val="20"/>
              </w:rPr>
              <w:t>dotyczy</w:t>
            </w:r>
            <w:proofErr w:type="spellEnd"/>
            <w:r w:rsidRPr="00AA6968">
              <w:rPr>
                <w:rFonts w:cstheme="minorHAnsi"/>
                <w:b/>
                <w:sz w:val="14"/>
                <w:szCs w:val="20"/>
              </w:rPr>
              <w:t>)</w:t>
            </w:r>
          </w:p>
        </w:tc>
      </w:tr>
      <w:tr w:rsidR="00775AC2" w:rsidRPr="001C6AAA" w14:paraId="635A9273" w14:textId="336A62F7" w:rsidTr="00775AC2">
        <w:tc>
          <w:tcPr>
            <w:tcW w:w="425" w:type="dxa"/>
            <w:vAlign w:val="center"/>
          </w:tcPr>
          <w:p w14:paraId="0093F3E3"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46FFEE02" w14:textId="77777777" w:rsidR="00775AC2" w:rsidRPr="00012494" w:rsidRDefault="00775AC2" w:rsidP="00775AC2">
            <w:pPr>
              <w:jc w:val="both"/>
              <w:rPr>
                <w:sz w:val="20"/>
                <w:szCs w:val="20"/>
                <w:lang w:val="pl-PL"/>
              </w:rPr>
            </w:pPr>
            <w:r w:rsidRPr="00012494">
              <w:rPr>
                <w:sz w:val="20"/>
                <w:szCs w:val="20"/>
                <w:lang w:val="pl-PL"/>
              </w:rPr>
              <w:t xml:space="preserve">Przełącznik FC musi być wykonany w technologii FC 32 </w:t>
            </w:r>
            <w:proofErr w:type="spellStart"/>
            <w:r w:rsidRPr="00012494">
              <w:rPr>
                <w:sz w:val="20"/>
                <w:szCs w:val="20"/>
                <w:lang w:val="pl-PL"/>
              </w:rPr>
              <w:t>Gb</w:t>
            </w:r>
            <w:proofErr w:type="spellEnd"/>
            <w:r w:rsidRPr="00012494">
              <w:rPr>
                <w:sz w:val="20"/>
                <w:szCs w:val="20"/>
                <w:lang w:val="pl-PL"/>
              </w:rPr>
              <w:t xml:space="preserve">/s i posiadać możliwość pracy portów FC z prędkościami 32, 16, 8 </w:t>
            </w:r>
            <w:proofErr w:type="spellStart"/>
            <w:r w:rsidRPr="00012494">
              <w:rPr>
                <w:sz w:val="20"/>
                <w:szCs w:val="20"/>
                <w:lang w:val="pl-PL"/>
              </w:rPr>
              <w:t>Gb</w:t>
            </w:r>
            <w:proofErr w:type="spellEnd"/>
            <w:r w:rsidRPr="00012494">
              <w:rPr>
                <w:sz w:val="20"/>
                <w:szCs w:val="20"/>
                <w:lang w:val="pl-PL"/>
              </w:rPr>
              <w:t xml:space="preserve">/s z funkcją </w:t>
            </w:r>
            <w:proofErr w:type="spellStart"/>
            <w:r w:rsidRPr="00012494">
              <w:rPr>
                <w:sz w:val="20"/>
                <w:szCs w:val="20"/>
                <w:lang w:val="pl-PL"/>
              </w:rPr>
              <w:t>autonegocjacji</w:t>
            </w:r>
            <w:proofErr w:type="spellEnd"/>
            <w:r w:rsidRPr="00012494">
              <w:rPr>
                <w:sz w:val="20"/>
                <w:szCs w:val="20"/>
                <w:lang w:val="pl-PL"/>
              </w:rPr>
              <w:t xml:space="preserve"> prędkości.</w:t>
            </w:r>
          </w:p>
        </w:tc>
        <w:tc>
          <w:tcPr>
            <w:tcW w:w="851" w:type="dxa"/>
            <w:vAlign w:val="center"/>
          </w:tcPr>
          <w:p w14:paraId="136375ED" w14:textId="30BA0C74"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69AFB08E" w14:textId="77777777" w:rsidR="00775AC2" w:rsidRPr="001C6AAA" w:rsidRDefault="00775AC2" w:rsidP="00775AC2">
            <w:pPr>
              <w:jc w:val="both"/>
              <w:rPr>
                <w:sz w:val="20"/>
                <w:szCs w:val="20"/>
              </w:rPr>
            </w:pPr>
          </w:p>
        </w:tc>
      </w:tr>
      <w:tr w:rsidR="00775AC2" w:rsidRPr="001C6AAA" w14:paraId="139D9055" w14:textId="14151EEA" w:rsidTr="00775AC2">
        <w:tc>
          <w:tcPr>
            <w:tcW w:w="425" w:type="dxa"/>
            <w:vAlign w:val="center"/>
          </w:tcPr>
          <w:p w14:paraId="24B13546"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3D557CB2" w14:textId="77777777" w:rsidR="00775AC2" w:rsidRPr="00012494" w:rsidRDefault="00775AC2" w:rsidP="00775AC2">
            <w:pPr>
              <w:jc w:val="both"/>
              <w:rPr>
                <w:sz w:val="20"/>
                <w:szCs w:val="20"/>
                <w:lang w:val="pl-PL"/>
              </w:rPr>
            </w:pPr>
            <w:r w:rsidRPr="00012494">
              <w:rPr>
                <w:sz w:val="20"/>
                <w:szCs w:val="20"/>
                <w:lang w:val="pl-PL"/>
              </w:rPr>
              <w:t xml:space="preserve">Przełącznik FC musi posiadać minimum 36 slotów na moduły FC. Wszystkie wymagane funkcje muszą być dostępne dla minimum 24 portów FC przełącznika. </w:t>
            </w:r>
          </w:p>
        </w:tc>
        <w:tc>
          <w:tcPr>
            <w:tcW w:w="851" w:type="dxa"/>
            <w:vAlign w:val="center"/>
          </w:tcPr>
          <w:p w14:paraId="094FBCFF" w14:textId="6C7C9415"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531228C6" w14:textId="77777777" w:rsidR="00775AC2" w:rsidRPr="001C6AAA" w:rsidRDefault="00775AC2" w:rsidP="00775AC2">
            <w:pPr>
              <w:jc w:val="both"/>
              <w:rPr>
                <w:sz w:val="20"/>
                <w:szCs w:val="20"/>
              </w:rPr>
            </w:pPr>
          </w:p>
        </w:tc>
      </w:tr>
      <w:tr w:rsidR="00775AC2" w:rsidRPr="001C6AAA" w14:paraId="3F63CA3D" w14:textId="7AB31F39" w:rsidTr="00775AC2">
        <w:tc>
          <w:tcPr>
            <w:tcW w:w="425" w:type="dxa"/>
            <w:vAlign w:val="center"/>
          </w:tcPr>
          <w:p w14:paraId="1EB6D44A"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66FAD254" w14:textId="77777777" w:rsidR="00775AC2" w:rsidRPr="001C6AAA" w:rsidRDefault="00775AC2" w:rsidP="00775AC2">
            <w:pPr>
              <w:jc w:val="both"/>
              <w:rPr>
                <w:sz w:val="20"/>
                <w:szCs w:val="20"/>
                <w:lang w:val="pl-PL"/>
              </w:rPr>
            </w:pPr>
            <w:r w:rsidRPr="001C6AAA">
              <w:rPr>
                <w:sz w:val="20"/>
                <w:szCs w:val="20"/>
                <w:lang w:val="pl-PL"/>
              </w:rPr>
              <w:t xml:space="preserve">Przełącznik musi być dostarczony wraz z minimum 24 moduły SFP FC 32 </w:t>
            </w:r>
            <w:proofErr w:type="spellStart"/>
            <w:r w:rsidRPr="001C6AAA">
              <w:rPr>
                <w:sz w:val="20"/>
                <w:szCs w:val="20"/>
                <w:lang w:val="pl-PL"/>
              </w:rPr>
              <w:t>Gb</w:t>
            </w:r>
            <w:proofErr w:type="spellEnd"/>
            <w:r w:rsidRPr="001C6AAA">
              <w:rPr>
                <w:sz w:val="20"/>
                <w:szCs w:val="20"/>
                <w:lang w:val="pl-PL"/>
              </w:rPr>
              <w:t>/s.</w:t>
            </w:r>
          </w:p>
        </w:tc>
        <w:tc>
          <w:tcPr>
            <w:tcW w:w="851" w:type="dxa"/>
            <w:vAlign w:val="center"/>
          </w:tcPr>
          <w:p w14:paraId="44C1D21B" w14:textId="0249D096"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5AA62E26" w14:textId="77777777" w:rsidR="00775AC2" w:rsidRPr="001C6AAA" w:rsidRDefault="00775AC2" w:rsidP="00775AC2">
            <w:pPr>
              <w:jc w:val="both"/>
              <w:rPr>
                <w:sz w:val="20"/>
                <w:szCs w:val="20"/>
              </w:rPr>
            </w:pPr>
          </w:p>
        </w:tc>
      </w:tr>
      <w:tr w:rsidR="00775AC2" w:rsidRPr="001C6AAA" w14:paraId="14EA6271" w14:textId="34454790" w:rsidTr="00775AC2">
        <w:tc>
          <w:tcPr>
            <w:tcW w:w="425" w:type="dxa"/>
            <w:vAlign w:val="center"/>
          </w:tcPr>
          <w:p w14:paraId="72526B50"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5EEBBE24" w14:textId="77777777" w:rsidR="00775AC2" w:rsidRPr="001C6AAA" w:rsidRDefault="00775AC2" w:rsidP="00775AC2">
            <w:pPr>
              <w:jc w:val="both"/>
              <w:rPr>
                <w:sz w:val="20"/>
                <w:szCs w:val="20"/>
                <w:lang w:val="pl-PL"/>
              </w:rPr>
            </w:pPr>
            <w:r w:rsidRPr="001C6AAA">
              <w:rPr>
                <w:sz w:val="20"/>
                <w:szCs w:val="20"/>
                <w:lang w:val="pl-PL"/>
              </w:rPr>
              <w:t xml:space="preserve">Rodzaj obsługiwanych portów:  D, E, EX, F, M, U, N. </w:t>
            </w:r>
          </w:p>
        </w:tc>
        <w:tc>
          <w:tcPr>
            <w:tcW w:w="851" w:type="dxa"/>
            <w:vAlign w:val="center"/>
          </w:tcPr>
          <w:p w14:paraId="60D73E65" w14:textId="64D3ADC8"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3C8195CA" w14:textId="77777777" w:rsidR="00775AC2" w:rsidRPr="001C6AAA" w:rsidRDefault="00775AC2" w:rsidP="00775AC2">
            <w:pPr>
              <w:jc w:val="both"/>
              <w:rPr>
                <w:sz w:val="20"/>
                <w:szCs w:val="20"/>
              </w:rPr>
            </w:pPr>
          </w:p>
        </w:tc>
      </w:tr>
      <w:tr w:rsidR="00775AC2" w:rsidRPr="001C6AAA" w14:paraId="29BC9C28" w14:textId="525C2BD7" w:rsidTr="00775AC2">
        <w:tc>
          <w:tcPr>
            <w:tcW w:w="425" w:type="dxa"/>
            <w:vAlign w:val="center"/>
          </w:tcPr>
          <w:p w14:paraId="7ECF4A16"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715A214E" w14:textId="77777777" w:rsidR="00775AC2" w:rsidRPr="001C6AAA" w:rsidRDefault="00775AC2" w:rsidP="00775AC2">
            <w:pPr>
              <w:jc w:val="both"/>
              <w:rPr>
                <w:sz w:val="20"/>
                <w:szCs w:val="20"/>
                <w:lang w:val="pl-PL"/>
              </w:rPr>
            </w:pPr>
            <w:r w:rsidRPr="001C6AAA">
              <w:rPr>
                <w:sz w:val="20"/>
                <w:szCs w:val="20"/>
                <w:lang w:val="pl-PL"/>
              </w:rPr>
              <w:t>Przełącznik FC musi mieć wysokość maksymalnie 1U (jednostka wysokości szafy montażowej) i szerokość 19” oraz zapewniać techniczną możliwość montażu w szafie 19”.</w:t>
            </w:r>
          </w:p>
        </w:tc>
        <w:tc>
          <w:tcPr>
            <w:tcW w:w="851" w:type="dxa"/>
            <w:vAlign w:val="center"/>
          </w:tcPr>
          <w:p w14:paraId="350ABF8E" w14:textId="27BEC0B4"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78638C5D" w14:textId="77777777" w:rsidR="00775AC2" w:rsidRPr="001C6AAA" w:rsidRDefault="00775AC2" w:rsidP="00775AC2">
            <w:pPr>
              <w:jc w:val="both"/>
              <w:rPr>
                <w:sz w:val="20"/>
                <w:szCs w:val="20"/>
              </w:rPr>
            </w:pPr>
          </w:p>
        </w:tc>
      </w:tr>
      <w:tr w:rsidR="00775AC2" w:rsidRPr="001C6AAA" w14:paraId="004C2A26" w14:textId="1E0CCD90" w:rsidTr="00775AC2">
        <w:tc>
          <w:tcPr>
            <w:tcW w:w="425" w:type="dxa"/>
            <w:vAlign w:val="center"/>
          </w:tcPr>
          <w:p w14:paraId="43BF76E2"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23409977" w14:textId="77777777" w:rsidR="00775AC2" w:rsidRPr="001C6AAA" w:rsidRDefault="00775AC2" w:rsidP="00775AC2">
            <w:pPr>
              <w:jc w:val="both"/>
              <w:rPr>
                <w:sz w:val="20"/>
                <w:szCs w:val="20"/>
                <w:lang w:val="pl-PL"/>
              </w:rPr>
            </w:pPr>
            <w:r w:rsidRPr="001C6AAA">
              <w:rPr>
                <w:sz w:val="20"/>
                <w:szCs w:val="20"/>
                <w:lang w:val="pl-PL"/>
              </w:rPr>
              <w:t>Przełącznik FC musi posiadać nadmiarowe wentylatory N+1.</w:t>
            </w:r>
          </w:p>
        </w:tc>
        <w:tc>
          <w:tcPr>
            <w:tcW w:w="851" w:type="dxa"/>
            <w:vAlign w:val="center"/>
          </w:tcPr>
          <w:p w14:paraId="6C36D7DD" w14:textId="5BF38B36"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0F042F3A" w14:textId="77777777" w:rsidR="00775AC2" w:rsidRPr="001C6AAA" w:rsidRDefault="00775AC2" w:rsidP="00775AC2">
            <w:pPr>
              <w:jc w:val="both"/>
              <w:rPr>
                <w:sz w:val="20"/>
                <w:szCs w:val="20"/>
              </w:rPr>
            </w:pPr>
          </w:p>
        </w:tc>
      </w:tr>
      <w:tr w:rsidR="00775AC2" w:rsidRPr="001C6AAA" w14:paraId="6505A8AC" w14:textId="368DE79A" w:rsidTr="00775AC2">
        <w:tc>
          <w:tcPr>
            <w:tcW w:w="425" w:type="dxa"/>
            <w:vAlign w:val="center"/>
          </w:tcPr>
          <w:p w14:paraId="55FF6705"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42201D02" w14:textId="77777777" w:rsidR="00775AC2" w:rsidRPr="001C6AAA" w:rsidRDefault="00775AC2" w:rsidP="00775AC2">
            <w:pPr>
              <w:jc w:val="both"/>
              <w:rPr>
                <w:sz w:val="20"/>
                <w:szCs w:val="20"/>
                <w:lang w:val="pl-PL"/>
              </w:rPr>
            </w:pPr>
            <w:r w:rsidRPr="001C6AAA">
              <w:rPr>
                <w:sz w:val="20"/>
                <w:szCs w:val="20"/>
                <w:lang w:val="pl-PL"/>
              </w:rPr>
              <w:t>Przełącznik musi posiadać mechanizm balansowania ruchu między grupami połączeń tzw. „</w:t>
            </w:r>
            <w:proofErr w:type="spellStart"/>
            <w:r w:rsidRPr="001C6AAA">
              <w:rPr>
                <w:sz w:val="20"/>
                <w:szCs w:val="20"/>
                <w:lang w:val="pl-PL"/>
              </w:rPr>
              <w:t>trunk</w:t>
            </w:r>
            <w:proofErr w:type="spellEnd"/>
            <w:r w:rsidRPr="001C6AAA">
              <w:rPr>
                <w:sz w:val="20"/>
                <w:szCs w:val="20"/>
                <w:lang w:val="pl-PL"/>
              </w:rPr>
              <w:t>” oraz obsługiwać grupy połączeń „</w:t>
            </w:r>
            <w:proofErr w:type="spellStart"/>
            <w:r w:rsidRPr="001C6AAA">
              <w:rPr>
                <w:sz w:val="20"/>
                <w:szCs w:val="20"/>
                <w:lang w:val="pl-PL"/>
              </w:rPr>
              <w:t>trunk</w:t>
            </w:r>
            <w:proofErr w:type="spellEnd"/>
            <w:r w:rsidRPr="001C6AAA">
              <w:rPr>
                <w:sz w:val="20"/>
                <w:szCs w:val="20"/>
                <w:lang w:val="pl-PL"/>
              </w:rPr>
              <w:t xml:space="preserve">” o różnych długościach. </w:t>
            </w:r>
          </w:p>
        </w:tc>
        <w:tc>
          <w:tcPr>
            <w:tcW w:w="851" w:type="dxa"/>
            <w:vAlign w:val="center"/>
          </w:tcPr>
          <w:p w14:paraId="7CFADA48" w14:textId="445C72E6"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3E94E61B" w14:textId="77777777" w:rsidR="00775AC2" w:rsidRPr="001C6AAA" w:rsidRDefault="00775AC2" w:rsidP="00775AC2">
            <w:pPr>
              <w:jc w:val="both"/>
              <w:rPr>
                <w:sz w:val="20"/>
                <w:szCs w:val="20"/>
              </w:rPr>
            </w:pPr>
          </w:p>
        </w:tc>
      </w:tr>
      <w:tr w:rsidR="00775AC2" w:rsidRPr="001C6AAA" w14:paraId="11891EC8" w14:textId="714C6DA7" w:rsidTr="00775AC2">
        <w:tc>
          <w:tcPr>
            <w:tcW w:w="425" w:type="dxa"/>
            <w:vAlign w:val="center"/>
          </w:tcPr>
          <w:p w14:paraId="2524AB3F"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0ACA64C9" w14:textId="77777777" w:rsidR="00775AC2" w:rsidRPr="001C6AAA" w:rsidRDefault="00775AC2" w:rsidP="00775AC2">
            <w:pPr>
              <w:jc w:val="both"/>
              <w:rPr>
                <w:sz w:val="20"/>
                <w:szCs w:val="20"/>
                <w:lang w:val="pl-PL"/>
              </w:rPr>
            </w:pPr>
            <w:r w:rsidRPr="001C6AAA">
              <w:rPr>
                <w:sz w:val="20"/>
                <w:szCs w:val="20"/>
                <w:lang w:val="pl-PL"/>
              </w:rPr>
              <w:t xml:space="preserve">Przełącznik FC musi udostępniać usługę </w:t>
            </w:r>
            <w:proofErr w:type="spellStart"/>
            <w:r w:rsidRPr="001C6AAA">
              <w:rPr>
                <w:sz w:val="20"/>
                <w:szCs w:val="20"/>
                <w:lang w:val="pl-PL"/>
              </w:rPr>
              <w:t>Name</w:t>
            </w:r>
            <w:proofErr w:type="spellEnd"/>
            <w:r w:rsidRPr="001C6AAA">
              <w:rPr>
                <w:sz w:val="20"/>
                <w:szCs w:val="20"/>
                <w:lang w:val="pl-PL"/>
              </w:rPr>
              <w:t xml:space="preserve"> Server </w:t>
            </w:r>
            <w:proofErr w:type="spellStart"/>
            <w:r w:rsidRPr="001C6AAA">
              <w:rPr>
                <w:sz w:val="20"/>
                <w:szCs w:val="20"/>
                <w:lang w:val="pl-PL"/>
              </w:rPr>
              <w:t>Zoning</w:t>
            </w:r>
            <w:proofErr w:type="spellEnd"/>
            <w:r w:rsidRPr="001C6AAA">
              <w:rPr>
                <w:sz w:val="20"/>
                <w:szCs w:val="20"/>
                <w:lang w:val="pl-PL"/>
              </w:rPr>
              <w:t xml:space="preserve"> - tworzenia stref (zon) w oparciu bazę danych nazw serwerów.</w:t>
            </w:r>
          </w:p>
        </w:tc>
        <w:tc>
          <w:tcPr>
            <w:tcW w:w="851" w:type="dxa"/>
            <w:vAlign w:val="center"/>
          </w:tcPr>
          <w:p w14:paraId="1C178353" w14:textId="29B0AE0F"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4D15D11B" w14:textId="77777777" w:rsidR="00775AC2" w:rsidRPr="001C6AAA" w:rsidRDefault="00775AC2" w:rsidP="00775AC2">
            <w:pPr>
              <w:jc w:val="both"/>
              <w:rPr>
                <w:sz w:val="20"/>
                <w:szCs w:val="20"/>
              </w:rPr>
            </w:pPr>
          </w:p>
        </w:tc>
      </w:tr>
      <w:tr w:rsidR="00775AC2" w:rsidRPr="001C6AAA" w14:paraId="2EE6EF32" w14:textId="5903DD5C" w:rsidTr="00775AC2">
        <w:tc>
          <w:tcPr>
            <w:tcW w:w="425" w:type="dxa"/>
            <w:vAlign w:val="center"/>
          </w:tcPr>
          <w:p w14:paraId="546E9521"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315BEEDA" w14:textId="77777777" w:rsidR="00775AC2" w:rsidRPr="001C6AAA" w:rsidRDefault="00775AC2" w:rsidP="00775AC2">
            <w:pPr>
              <w:jc w:val="both"/>
              <w:rPr>
                <w:sz w:val="20"/>
                <w:szCs w:val="20"/>
                <w:lang w:val="pl-PL"/>
              </w:rPr>
            </w:pPr>
            <w:r w:rsidRPr="001C6AAA">
              <w:rPr>
                <w:sz w:val="20"/>
                <w:szCs w:val="20"/>
                <w:lang w:val="pl-PL"/>
              </w:rPr>
              <w:t xml:space="preserve">Przełącznik FC musi  posiadać możliwość wymiany i aktywacji wersji </w:t>
            </w:r>
            <w:proofErr w:type="spellStart"/>
            <w:r w:rsidRPr="001C6AAA">
              <w:rPr>
                <w:sz w:val="20"/>
                <w:szCs w:val="20"/>
                <w:lang w:val="pl-PL"/>
              </w:rPr>
              <w:t>firmware’u</w:t>
            </w:r>
            <w:proofErr w:type="spellEnd"/>
            <w:r w:rsidRPr="001C6AAA">
              <w:rPr>
                <w:sz w:val="20"/>
                <w:szCs w:val="20"/>
                <w:lang w:val="pl-PL"/>
              </w:rPr>
              <w:t xml:space="preserve"> (zarówno na wersję wyższą jak i na niższą) w czasie pracy urządzenia, bez wymogu ponownego uruchomienia urządzeń w sieci SAN.</w:t>
            </w:r>
          </w:p>
        </w:tc>
        <w:tc>
          <w:tcPr>
            <w:tcW w:w="851" w:type="dxa"/>
            <w:vAlign w:val="center"/>
          </w:tcPr>
          <w:p w14:paraId="0450097D" w14:textId="7A123A61"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0D88A594" w14:textId="77777777" w:rsidR="00775AC2" w:rsidRPr="001C6AAA" w:rsidRDefault="00775AC2" w:rsidP="00775AC2">
            <w:pPr>
              <w:jc w:val="both"/>
              <w:rPr>
                <w:sz w:val="20"/>
                <w:szCs w:val="20"/>
              </w:rPr>
            </w:pPr>
          </w:p>
        </w:tc>
      </w:tr>
      <w:tr w:rsidR="00775AC2" w:rsidRPr="001C6AAA" w14:paraId="4BE3FBF3" w14:textId="4E44D5D6" w:rsidTr="00775AC2">
        <w:tc>
          <w:tcPr>
            <w:tcW w:w="425" w:type="dxa"/>
            <w:vAlign w:val="center"/>
          </w:tcPr>
          <w:p w14:paraId="6C732E5F"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19C6F138" w14:textId="77777777" w:rsidR="00775AC2" w:rsidRPr="001C6AAA" w:rsidRDefault="00775AC2" w:rsidP="00775AC2">
            <w:pPr>
              <w:jc w:val="both"/>
              <w:rPr>
                <w:bCs/>
                <w:sz w:val="20"/>
                <w:szCs w:val="20"/>
                <w:lang w:val="pl-PL"/>
              </w:rPr>
            </w:pPr>
            <w:r w:rsidRPr="001C6AAA">
              <w:rPr>
                <w:bCs/>
                <w:sz w:val="20"/>
                <w:szCs w:val="20"/>
                <w:lang w:val="pl-PL"/>
              </w:rPr>
              <w:t>Przełącznik FC musi posiadać wsparcie dla następujących mechanizmów zwiększających poziom bezpieczeństwa:</w:t>
            </w:r>
          </w:p>
          <w:p w14:paraId="0020AAD1" w14:textId="77777777" w:rsidR="00775AC2" w:rsidRPr="001C6AAA" w:rsidRDefault="00775AC2" w:rsidP="00775AC2">
            <w:pPr>
              <w:pStyle w:val="Bezodstpw"/>
              <w:numPr>
                <w:ilvl w:val="0"/>
                <w:numId w:val="8"/>
              </w:numPr>
              <w:ind w:left="232" w:hanging="283"/>
              <w:rPr>
                <w:sz w:val="20"/>
                <w:lang w:val="pl-PL"/>
              </w:rPr>
            </w:pPr>
            <w:r w:rsidRPr="001C6AAA">
              <w:rPr>
                <w:sz w:val="20"/>
                <w:lang w:val="pl-PL"/>
              </w:rPr>
              <w:t xml:space="preserve">Listy Kontroli Dostępu definiujące urządzenia (przełączniki i urządzenia końcowe) uprawnione do pracy w sieci </w:t>
            </w:r>
            <w:proofErr w:type="spellStart"/>
            <w:r w:rsidRPr="001C6AAA">
              <w:rPr>
                <w:sz w:val="20"/>
                <w:lang w:val="pl-PL"/>
              </w:rPr>
              <w:t>Fabric</w:t>
            </w:r>
            <w:proofErr w:type="spellEnd"/>
          </w:p>
          <w:p w14:paraId="0045D39E" w14:textId="77777777" w:rsidR="00775AC2" w:rsidRPr="001C6AAA" w:rsidRDefault="00775AC2" w:rsidP="00775AC2">
            <w:pPr>
              <w:pStyle w:val="Bezodstpw"/>
              <w:numPr>
                <w:ilvl w:val="0"/>
                <w:numId w:val="8"/>
              </w:numPr>
              <w:ind w:left="232" w:hanging="283"/>
              <w:rPr>
                <w:sz w:val="20"/>
                <w:lang w:val="pl-PL"/>
              </w:rPr>
            </w:pPr>
            <w:r w:rsidRPr="001C6AAA">
              <w:rPr>
                <w:sz w:val="20"/>
                <w:lang w:val="pl-PL"/>
              </w:rPr>
              <w:t xml:space="preserve">Możliwość uwierzytelnienia (autentykacji) przełączników z listy kontroli dostępu w sieci </w:t>
            </w:r>
            <w:proofErr w:type="spellStart"/>
            <w:r w:rsidRPr="001C6AAA">
              <w:rPr>
                <w:sz w:val="20"/>
                <w:lang w:val="pl-PL"/>
              </w:rPr>
              <w:t>Fabric</w:t>
            </w:r>
            <w:proofErr w:type="spellEnd"/>
            <w:r w:rsidRPr="001C6AAA">
              <w:rPr>
                <w:sz w:val="20"/>
                <w:lang w:val="pl-PL"/>
              </w:rPr>
              <w:t xml:space="preserve"> za pomocą protokołów DH-CHAP i FCAP</w:t>
            </w:r>
          </w:p>
          <w:p w14:paraId="11D41704" w14:textId="77777777" w:rsidR="00775AC2" w:rsidRPr="001C6AAA" w:rsidRDefault="00775AC2" w:rsidP="00775AC2">
            <w:pPr>
              <w:pStyle w:val="Bezodstpw"/>
              <w:numPr>
                <w:ilvl w:val="0"/>
                <w:numId w:val="8"/>
              </w:numPr>
              <w:ind w:left="232" w:hanging="283"/>
              <w:rPr>
                <w:sz w:val="20"/>
                <w:lang w:val="pl-PL"/>
              </w:rPr>
            </w:pPr>
            <w:r w:rsidRPr="001C6AAA">
              <w:rPr>
                <w:sz w:val="20"/>
                <w:lang w:val="pl-PL"/>
              </w:rPr>
              <w:t xml:space="preserve">Możliwość uwierzytelnienia (autentykacji) urządzeń końcowych z listy kontroli dostępu w sieci </w:t>
            </w:r>
            <w:proofErr w:type="spellStart"/>
            <w:r w:rsidRPr="001C6AAA">
              <w:rPr>
                <w:sz w:val="20"/>
                <w:lang w:val="pl-PL"/>
              </w:rPr>
              <w:t>Fabric</w:t>
            </w:r>
            <w:proofErr w:type="spellEnd"/>
            <w:r w:rsidRPr="001C6AAA">
              <w:rPr>
                <w:sz w:val="20"/>
                <w:lang w:val="pl-PL"/>
              </w:rPr>
              <w:t xml:space="preserve"> za pomocą protokołu DH-CHAP</w:t>
            </w:r>
          </w:p>
          <w:p w14:paraId="1083A24D" w14:textId="77777777" w:rsidR="00775AC2" w:rsidRPr="001C6AAA" w:rsidRDefault="00775AC2" w:rsidP="00775AC2">
            <w:pPr>
              <w:pStyle w:val="Bezodstpw"/>
              <w:numPr>
                <w:ilvl w:val="0"/>
                <w:numId w:val="8"/>
              </w:numPr>
              <w:ind w:left="232" w:hanging="283"/>
              <w:rPr>
                <w:sz w:val="20"/>
                <w:lang w:val="pl-PL"/>
              </w:rPr>
            </w:pPr>
            <w:r w:rsidRPr="001C6AAA">
              <w:rPr>
                <w:sz w:val="20"/>
                <w:lang w:val="pl-PL"/>
              </w:rPr>
              <w:t>Kontrola dostępu administracyjnego definiująca możliwość zarządzania przełącznikiem tylko z określonych urządzeń oraz portów</w:t>
            </w:r>
          </w:p>
          <w:p w14:paraId="24F6181B" w14:textId="77777777" w:rsidR="00775AC2" w:rsidRPr="001C6AAA" w:rsidRDefault="00775AC2" w:rsidP="00775AC2">
            <w:pPr>
              <w:pStyle w:val="Bezodstpw"/>
              <w:numPr>
                <w:ilvl w:val="0"/>
                <w:numId w:val="8"/>
              </w:numPr>
              <w:ind w:left="232" w:hanging="283"/>
              <w:rPr>
                <w:sz w:val="20"/>
                <w:lang w:val="pl-PL"/>
              </w:rPr>
            </w:pPr>
            <w:r w:rsidRPr="001C6AAA">
              <w:rPr>
                <w:sz w:val="20"/>
                <w:lang w:val="pl-PL"/>
              </w:rPr>
              <w:t>Szyfrowanie połączenia z konsolą administracyjną. Wsparcie dla SSHv2,</w:t>
            </w:r>
          </w:p>
          <w:p w14:paraId="10078F52" w14:textId="77777777" w:rsidR="00775AC2" w:rsidRPr="001C6AAA" w:rsidRDefault="00775AC2" w:rsidP="00775AC2">
            <w:pPr>
              <w:pStyle w:val="Bezodstpw"/>
              <w:numPr>
                <w:ilvl w:val="0"/>
                <w:numId w:val="8"/>
              </w:numPr>
              <w:ind w:left="232" w:hanging="283"/>
              <w:rPr>
                <w:sz w:val="20"/>
                <w:lang w:val="pl-PL"/>
              </w:rPr>
            </w:pPr>
            <w:r w:rsidRPr="001C6AAA">
              <w:rPr>
                <w:sz w:val="20"/>
                <w:lang w:val="pl-PL"/>
              </w:rPr>
              <w:t xml:space="preserve">Wskazanie nadrzędnych przełączników odpowiedzialnych za bezpieczeństwo w sieci typu </w:t>
            </w:r>
            <w:proofErr w:type="spellStart"/>
            <w:r w:rsidRPr="001C6AAA">
              <w:rPr>
                <w:sz w:val="20"/>
                <w:lang w:val="pl-PL"/>
              </w:rPr>
              <w:t>Fabric</w:t>
            </w:r>
            <w:proofErr w:type="spellEnd"/>
            <w:r w:rsidRPr="001C6AAA">
              <w:rPr>
                <w:sz w:val="20"/>
                <w:lang w:val="pl-PL"/>
              </w:rPr>
              <w:t xml:space="preserve">. </w:t>
            </w:r>
          </w:p>
          <w:p w14:paraId="0D11FBBB" w14:textId="77777777" w:rsidR="00775AC2" w:rsidRPr="001C6AAA" w:rsidRDefault="00775AC2" w:rsidP="00775AC2">
            <w:pPr>
              <w:pStyle w:val="Bezodstpw"/>
              <w:numPr>
                <w:ilvl w:val="0"/>
                <w:numId w:val="8"/>
              </w:numPr>
              <w:ind w:left="232" w:hanging="283"/>
              <w:rPr>
                <w:sz w:val="20"/>
                <w:lang w:val="pl-PL"/>
              </w:rPr>
            </w:pPr>
            <w:r w:rsidRPr="001C6AAA">
              <w:rPr>
                <w:sz w:val="20"/>
                <w:lang w:val="pl-PL"/>
              </w:rPr>
              <w:t>Konta użytkowników definiowane w środowisku RADIUS lub LDAP</w:t>
            </w:r>
          </w:p>
          <w:p w14:paraId="05F2FE98" w14:textId="77777777" w:rsidR="00775AC2" w:rsidRPr="001C6AAA" w:rsidRDefault="00775AC2" w:rsidP="00775AC2">
            <w:pPr>
              <w:pStyle w:val="Bezodstpw"/>
              <w:numPr>
                <w:ilvl w:val="0"/>
                <w:numId w:val="8"/>
              </w:numPr>
              <w:ind w:left="232" w:hanging="283"/>
              <w:rPr>
                <w:sz w:val="20"/>
                <w:lang w:val="pl-PL"/>
              </w:rPr>
            </w:pPr>
            <w:r w:rsidRPr="001C6AAA">
              <w:rPr>
                <w:sz w:val="20"/>
                <w:lang w:val="pl-PL"/>
              </w:rPr>
              <w:t>Szyfrowanie komunikacji narzędzi administracyjnych za pomocą SSL/HTTPS</w:t>
            </w:r>
          </w:p>
          <w:p w14:paraId="561DAF89" w14:textId="77777777" w:rsidR="00775AC2" w:rsidRPr="001C6AAA" w:rsidRDefault="00775AC2" w:rsidP="00775AC2">
            <w:pPr>
              <w:pStyle w:val="Bezodstpw"/>
              <w:numPr>
                <w:ilvl w:val="0"/>
                <w:numId w:val="8"/>
              </w:numPr>
              <w:ind w:left="232" w:hanging="283"/>
              <w:rPr>
                <w:lang w:val="pl-PL"/>
              </w:rPr>
            </w:pPr>
            <w:r w:rsidRPr="001C6AAA">
              <w:rPr>
                <w:sz w:val="20"/>
                <w:lang w:val="pl-PL"/>
              </w:rPr>
              <w:t>Obsługa SNMP v3</w:t>
            </w:r>
          </w:p>
        </w:tc>
        <w:tc>
          <w:tcPr>
            <w:tcW w:w="851" w:type="dxa"/>
            <w:vAlign w:val="center"/>
          </w:tcPr>
          <w:p w14:paraId="41CC5FFD" w14:textId="28569FA3" w:rsidR="00775AC2" w:rsidRPr="001C6AAA" w:rsidRDefault="00775AC2" w:rsidP="00775AC2">
            <w:pPr>
              <w:jc w:val="center"/>
              <w:rPr>
                <w:bCs/>
                <w:sz w:val="20"/>
                <w:szCs w:val="20"/>
              </w:rPr>
            </w:pPr>
            <w:r w:rsidRPr="005173CF">
              <w:rPr>
                <w:rFonts w:eastAsia="Times New Roman" w:cstheme="minorHAnsi"/>
                <w:color w:val="000000"/>
                <w:sz w:val="20"/>
                <w:szCs w:val="20"/>
                <w:lang w:eastAsia="pl-PL"/>
              </w:rPr>
              <w:t>TAK/NIE</w:t>
            </w:r>
          </w:p>
        </w:tc>
        <w:tc>
          <w:tcPr>
            <w:tcW w:w="2268" w:type="dxa"/>
          </w:tcPr>
          <w:p w14:paraId="588B404E" w14:textId="77777777" w:rsidR="00775AC2" w:rsidRPr="001C6AAA" w:rsidRDefault="00775AC2" w:rsidP="00775AC2">
            <w:pPr>
              <w:jc w:val="both"/>
              <w:rPr>
                <w:bCs/>
                <w:sz w:val="20"/>
                <w:szCs w:val="20"/>
              </w:rPr>
            </w:pPr>
          </w:p>
        </w:tc>
      </w:tr>
      <w:tr w:rsidR="00775AC2" w:rsidRPr="001C6AAA" w14:paraId="18859685" w14:textId="712ED08B" w:rsidTr="00775AC2">
        <w:tc>
          <w:tcPr>
            <w:tcW w:w="425" w:type="dxa"/>
            <w:vAlign w:val="center"/>
          </w:tcPr>
          <w:p w14:paraId="044589AC"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7ABF50A4" w14:textId="77777777" w:rsidR="00775AC2" w:rsidRPr="001C6AAA" w:rsidRDefault="00775AC2" w:rsidP="00775AC2">
            <w:pPr>
              <w:jc w:val="both"/>
              <w:rPr>
                <w:sz w:val="20"/>
                <w:szCs w:val="20"/>
                <w:lang w:val="pl-PL"/>
              </w:rPr>
            </w:pPr>
            <w:r w:rsidRPr="001C6AAA">
              <w:rPr>
                <w:sz w:val="20"/>
                <w:szCs w:val="20"/>
                <w:lang w:val="pl-PL"/>
              </w:rPr>
              <w:t xml:space="preserve">Przełącznik FC musi posiadać możliwość konfiguracji przez komendy tekstowe w interfejsie znakowym oraz przez przeglądarkę internetową z interfejsem graficznym.  </w:t>
            </w:r>
          </w:p>
        </w:tc>
        <w:tc>
          <w:tcPr>
            <w:tcW w:w="851" w:type="dxa"/>
            <w:vAlign w:val="center"/>
          </w:tcPr>
          <w:p w14:paraId="2C034707" w14:textId="1E37088F"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14C8ABFD" w14:textId="77777777" w:rsidR="00775AC2" w:rsidRPr="001C6AAA" w:rsidRDefault="00775AC2" w:rsidP="00775AC2">
            <w:pPr>
              <w:jc w:val="both"/>
              <w:rPr>
                <w:sz w:val="20"/>
                <w:szCs w:val="20"/>
              </w:rPr>
            </w:pPr>
          </w:p>
        </w:tc>
      </w:tr>
      <w:tr w:rsidR="00775AC2" w:rsidRPr="001C6AAA" w14:paraId="2B5F0E66" w14:textId="717AD795" w:rsidTr="00775AC2">
        <w:tc>
          <w:tcPr>
            <w:tcW w:w="425" w:type="dxa"/>
            <w:vAlign w:val="center"/>
          </w:tcPr>
          <w:p w14:paraId="57EC385E"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1C3B5600" w14:textId="77777777" w:rsidR="00775AC2" w:rsidRPr="001C6AAA" w:rsidRDefault="00775AC2" w:rsidP="00775AC2">
            <w:pPr>
              <w:jc w:val="both"/>
              <w:rPr>
                <w:sz w:val="20"/>
                <w:szCs w:val="20"/>
                <w:lang w:val="pl-PL"/>
              </w:rPr>
            </w:pPr>
            <w:r w:rsidRPr="001C6AAA">
              <w:rPr>
                <w:sz w:val="20"/>
                <w:szCs w:val="20"/>
                <w:lang w:val="pl-PL"/>
              </w:rPr>
              <w:t xml:space="preserve">Przełącznik FC musi mieć możliwość instalacji </w:t>
            </w:r>
            <w:proofErr w:type="spellStart"/>
            <w:r w:rsidRPr="001C6AAA">
              <w:rPr>
                <w:sz w:val="20"/>
                <w:szCs w:val="20"/>
                <w:lang w:val="pl-PL"/>
              </w:rPr>
              <w:t>jednomodowych</w:t>
            </w:r>
            <w:proofErr w:type="spellEnd"/>
            <w:r w:rsidRPr="001C6AAA">
              <w:rPr>
                <w:sz w:val="20"/>
                <w:szCs w:val="20"/>
                <w:lang w:val="pl-PL"/>
              </w:rPr>
              <w:t xml:space="preserve"> SFP+ umożliwiających bezpośrednie połączenie (bez dodatkowych urządzeń pośredniczących) z innymi przełącznikami na odległość minimum 10km.</w:t>
            </w:r>
          </w:p>
        </w:tc>
        <w:tc>
          <w:tcPr>
            <w:tcW w:w="851" w:type="dxa"/>
            <w:vAlign w:val="center"/>
          </w:tcPr>
          <w:p w14:paraId="10AD64B2" w14:textId="40500F58"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66FCB3FD" w14:textId="77777777" w:rsidR="00775AC2" w:rsidRPr="001C6AAA" w:rsidRDefault="00775AC2" w:rsidP="00775AC2">
            <w:pPr>
              <w:jc w:val="both"/>
              <w:rPr>
                <w:sz w:val="20"/>
                <w:szCs w:val="20"/>
              </w:rPr>
            </w:pPr>
          </w:p>
        </w:tc>
      </w:tr>
      <w:tr w:rsidR="00775AC2" w:rsidRPr="001C6AAA" w14:paraId="144E3154" w14:textId="0791DB03" w:rsidTr="00775AC2">
        <w:tc>
          <w:tcPr>
            <w:tcW w:w="425" w:type="dxa"/>
            <w:vAlign w:val="center"/>
          </w:tcPr>
          <w:p w14:paraId="78B83512"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4DD8E175" w14:textId="77777777" w:rsidR="00775AC2" w:rsidRPr="001C6AAA" w:rsidRDefault="00775AC2" w:rsidP="00775AC2">
            <w:pPr>
              <w:jc w:val="both"/>
              <w:rPr>
                <w:sz w:val="20"/>
                <w:szCs w:val="20"/>
                <w:lang w:val="pl-PL"/>
              </w:rPr>
            </w:pPr>
            <w:r w:rsidRPr="001C6AAA">
              <w:rPr>
                <w:sz w:val="20"/>
                <w:szCs w:val="20"/>
                <w:lang w:val="pl-PL"/>
              </w:rPr>
              <w:t xml:space="preserve">Przełącznik FC musi zapewnić możliwość jego zarządzania przez zintegrowany port Ethernet, RS232 oraz </w:t>
            </w:r>
            <w:proofErr w:type="spellStart"/>
            <w:r w:rsidRPr="001C6AAA">
              <w:rPr>
                <w:sz w:val="20"/>
                <w:szCs w:val="20"/>
                <w:lang w:val="pl-PL"/>
              </w:rPr>
              <w:t>inband</w:t>
            </w:r>
            <w:proofErr w:type="spellEnd"/>
            <w:r w:rsidRPr="001C6AAA">
              <w:rPr>
                <w:sz w:val="20"/>
                <w:szCs w:val="20"/>
                <w:lang w:val="pl-PL"/>
              </w:rPr>
              <w:t xml:space="preserve"> IP-</w:t>
            </w:r>
            <w:proofErr w:type="spellStart"/>
            <w:r w:rsidRPr="001C6AAA">
              <w:rPr>
                <w:sz w:val="20"/>
                <w:szCs w:val="20"/>
                <w:lang w:val="pl-PL"/>
              </w:rPr>
              <w:t>over</w:t>
            </w:r>
            <w:proofErr w:type="spellEnd"/>
            <w:r w:rsidRPr="001C6AAA">
              <w:rPr>
                <w:sz w:val="20"/>
                <w:szCs w:val="20"/>
                <w:lang w:val="pl-PL"/>
              </w:rPr>
              <w:t>-FC</w:t>
            </w:r>
          </w:p>
        </w:tc>
        <w:tc>
          <w:tcPr>
            <w:tcW w:w="851" w:type="dxa"/>
            <w:vAlign w:val="center"/>
          </w:tcPr>
          <w:p w14:paraId="018BBD5D" w14:textId="5A69820D"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68EC3FE5" w14:textId="77777777" w:rsidR="00775AC2" w:rsidRPr="001C6AAA" w:rsidRDefault="00775AC2" w:rsidP="00775AC2">
            <w:pPr>
              <w:jc w:val="both"/>
              <w:rPr>
                <w:sz w:val="20"/>
                <w:szCs w:val="20"/>
              </w:rPr>
            </w:pPr>
          </w:p>
        </w:tc>
      </w:tr>
      <w:tr w:rsidR="00775AC2" w:rsidRPr="001C6AAA" w14:paraId="5143C8FB" w14:textId="4A5C2D5A" w:rsidTr="00775AC2">
        <w:tc>
          <w:tcPr>
            <w:tcW w:w="425" w:type="dxa"/>
            <w:vAlign w:val="center"/>
          </w:tcPr>
          <w:p w14:paraId="16C7259B"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70FA66B9" w14:textId="77777777" w:rsidR="00775AC2" w:rsidRPr="001C6AAA" w:rsidRDefault="00775AC2" w:rsidP="00775AC2">
            <w:pPr>
              <w:jc w:val="both"/>
              <w:rPr>
                <w:sz w:val="20"/>
                <w:szCs w:val="20"/>
                <w:lang w:val="pl-PL"/>
              </w:rPr>
            </w:pPr>
            <w:r w:rsidRPr="001C6AAA">
              <w:rPr>
                <w:sz w:val="20"/>
                <w:szCs w:val="20"/>
                <w:lang w:val="pl-PL"/>
              </w:rPr>
              <w:t>Przełącznik FC musi zapewniać możliwość nadawania adresu IP dla zarządzającego portu Ethernet za pomocą protokołu DHCP</w:t>
            </w:r>
          </w:p>
        </w:tc>
        <w:tc>
          <w:tcPr>
            <w:tcW w:w="851" w:type="dxa"/>
            <w:vAlign w:val="center"/>
          </w:tcPr>
          <w:p w14:paraId="4D44AFFC" w14:textId="1CAF19D2"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5F202BAA" w14:textId="77777777" w:rsidR="00775AC2" w:rsidRPr="001C6AAA" w:rsidRDefault="00775AC2" w:rsidP="00775AC2">
            <w:pPr>
              <w:jc w:val="both"/>
              <w:rPr>
                <w:sz w:val="20"/>
                <w:szCs w:val="20"/>
              </w:rPr>
            </w:pPr>
          </w:p>
        </w:tc>
      </w:tr>
      <w:tr w:rsidR="00775AC2" w:rsidRPr="001C6AAA" w14:paraId="6D17BCE8" w14:textId="7037FFC8" w:rsidTr="00775AC2">
        <w:tc>
          <w:tcPr>
            <w:tcW w:w="425" w:type="dxa"/>
            <w:vAlign w:val="center"/>
          </w:tcPr>
          <w:p w14:paraId="3082361A"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0E625306" w14:textId="77777777" w:rsidR="00775AC2" w:rsidRPr="001C6AAA" w:rsidRDefault="00775AC2" w:rsidP="00775AC2">
            <w:pPr>
              <w:jc w:val="both"/>
              <w:rPr>
                <w:sz w:val="20"/>
                <w:szCs w:val="20"/>
                <w:lang w:val="pl-PL"/>
              </w:rPr>
            </w:pPr>
            <w:r w:rsidRPr="001C6AAA">
              <w:rPr>
                <w:sz w:val="20"/>
                <w:szCs w:val="20"/>
                <w:lang w:val="pl-PL"/>
              </w:rPr>
              <w:t>Przełącznik FC musi zapewniać możliwość dynamicznego aktywowania portów za pomocą zakupionych kluczy licencyjnych.</w:t>
            </w:r>
          </w:p>
        </w:tc>
        <w:tc>
          <w:tcPr>
            <w:tcW w:w="851" w:type="dxa"/>
            <w:vAlign w:val="center"/>
          </w:tcPr>
          <w:p w14:paraId="2F5C927E" w14:textId="047E52C0"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0D6CC8EA" w14:textId="77777777" w:rsidR="00775AC2" w:rsidRPr="001C6AAA" w:rsidRDefault="00775AC2" w:rsidP="00775AC2">
            <w:pPr>
              <w:jc w:val="both"/>
              <w:rPr>
                <w:sz w:val="20"/>
                <w:szCs w:val="20"/>
              </w:rPr>
            </w:pPr>
          </w:p>
        </w:tc>
      </w:tr>
      <w:tr w:rsidR="00775AC2" w:rsidRPr="001C6AAA" w14:paraId="0BB794BF" w14:textId="21646405" w:rsidTr="00775AC2">
        <w:tc>
          <w:tcPr>
            <w:tcW w:w="425" w:type="dxa"/>
            <w:vAlign w:val="center"/>
          </w:tcPr>
          <w:p w14:paraId="42B7052B"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024E2A40" w14:textId="77777777" w:rsidR="00775AC2" w:rsidRPr="001C6AAA" w:rsidRDefault="00775AC2" w:rsidP="00775AC2">
            <w:pPr>
              <w:jc w:val="both"/>
              <w:rPr>
                <w:sz w:val="20"/>
                <w:szCs w:val="20"/>
                <w:lang w:val="pl-PL"/>
              </w:rPr>
            </w:pPr>
            <w:r w:rsidRPr="001C6AAA">
              <w:rPr>
                <w:sz w:val="20"/>
                <w:szCs w:val="20"/>
                <w:lang w:val="pl-PL"/>
              </w:rPr>
              <w:t>Przełącznik FC musi zapewniać opóźnienie przy przesyłaniu ramek FC między dowolnymi portami nie większe niż 800ns.</w:t>
            </w:r>
          </w:p>
        </w:tc>
        <w:tc>
          <w:tcPr>
            <w:tcW w:w="851" w:type="dxa"/>
            <w:vAlign w:val="center"/>
          </w:tcPr>
          <w:p w14:paraId="235DD156" w14:textId="7D3951D5"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61348896" w14:textId="77777777" w:rsidR="00775AC2" w:rsidRPr="001C6AAA" w:rsidRDefault="00775AC2" w:rsidP="00775AC2">
            <w:pPr>
              <w:jc w:val="both"/>
              <w:rPr>
                <w:sz w:val="20"/>
                <w:szCs w:val="20"/>
              </w:rPr>
            </w:pPr>
          </w:p>
        </w:tc>
      </w:tr>
      <w:tr w:rsidR="00775AC2" w:rsidRPr="001C6AAA" w14:paraId="1059ED41" w14:textId="3768D31C" w:rsidTr="00775AC2">
        <w:tc>
          <w:tcPr>
            <w:tcW w:w="425" w:type="dxa"/>
            <w:vAlign w:val="center"/>
          </w:tcPr>
          <w:p w14:paraId="1CD21F69"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440BB635" w14:textId="77777777" w:rsidR="00775AC2" w:rsidRPr="001C6AAA" w:rsidRDefault="00775AC2" w:rsidP="00775AC2">
            <w:pPr>
              <w:jc w:val="both"/>
              <w:rPr>
                <w:sz w:val="20"/>
                <w:szCs w:val="20"/>
                <w:lang w:val="pl-PL"/>
              </w:rPr>
            </w:pPr>
            <w:r w:rsidRPr="001C6AAA">
              <w:rPr>
                <w:sz w:val="20"/>
                <w:szCs w:val="20"/>
                <w:lang w:val="pl-PL"/>
              </w:rPr>
              <w:t xml:space="preserve">Przełącznik FC musi zapewniać sprzętową obsługę </w:t>
            </w:r>
            <w:proofErr w:type="spellStart"/>
            <w:r w:rsidRPr="001C6AAA">
              <w:rPr>
                <w:sz w:val="20"/>
                <w:szCs w:val="20"/>
                <w:lang w:val="pl-PL"/>
              </w:rPr>
              <w:t>zoningu</w:t>
            </w:r>
            <w:proofErr w:type="spellEnd"/>
            <w:r w:rsidRPr="001C6AAA">
              <w:rPr>
                <w:sz w:val="20"/>
                <w:szCs w:val="20"/>
                <w:lang w:val="pl-PL"/>
              </w:rPr>
              <w:t xml:space="preserve"> na podstawie portów i adresów WWN</w:t>
            </w:r>
          </w:p>
        </w:tc>
        <w:tc>
          <w:tcPr>
            <w:tcW w:w="851" w:type="dxa"/>
            <w:vAlign w:val="center"/>
          </w:tcPr>
          <w:p w14:paraId="4B77B33C" w14:textId="1B056087"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4A23EB60" w14:textId="77777777" w:rsidR="00775AC2" w:rsidRPr="001C6AAA" w:rsidRDefault="00775AC2" w:rsidP="00775AC2">
            <w:pPr>
              <w:jc w:val="both"/>
              <w:rPr>
                <w:sz w:val="20"/>
                <w:szCs w:val="20"/>
              </w:rPr>
            </w:pPr>
          </w:p>
        </w:tc>
      </w:tr>
      <w:tr w:rsidR="00775AC2" w:rsidRPr="001C6AAA" w14:paraId="53002144" w14:textId="5F098EE6" w:rsidTr="00775AC2">
        <w:tc>
          <w:tcPr>
            <w:tcW w:w="425" w:type="dxa"/>
            <w:vAlign w:val="center"/>
          </w:tcPr>
          <w:p w14:paraId="64EF9840"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56B0AD95" w14:textId="77777777" w:rsidR="00775AC2" w:rsidRPr="001C6AAA" w:rsidRDefault="00775AC2" w:rsidP="00775AC2">
            <w:pPr>
              <w:jc w:val="both"/>
              <w:rPr>
                <w:sz w:val="20"/>
                <w:szCs w:val="20"/>
                <w:lang w:val="pl-PL"/>
              </w:rPr>
            </w:pPr>
            <w:r w:rsidRPr="001C6AAA">
              <w:rPr>
                <w:sz w:val="20"/>
                <w:szCs w:val="20"/>
                <w:lang w:val="pl-PL"/>
              </w:rPr>
              <w:t xml:space="preserve">Możliwość wymiany w trybie „na gorąco”: minimum w odniesieniu do modułów portów </w:t>
            </w:r>
            <w:proofErr w:type="spellStart"/>
            <w:r w:rsidRPr="001C6AAA">
              <w:rPr>
                <w:sz w:val="20"/>
                <w:szCs w:val="20"/>
                <w:lang w:val="pl-PL"/>
              </w:rPr>
              <w:t>Fibre</w:t>
            </w:r>
            <w:proofErr w:type="spellEnd"/>
            <w:r w:rsidRPr="001C6AAA">
              <w:rPr>
                <w:sz w:val="20"/>
                <w:szCs w:val="20"/>
                <w:lang w:val="pl-PL"/>
              </w:rPr>
              <w:t xml:space="preserve"> Channel (SFP+).</w:t>
            </w:r>
          </w:p>
        </w:tc>
        <w:tc>
          <w:tcPr>
            <w:tcW w:w="851" w:type="dxa"/>
            <w:vAlign w:val="center"/>
          </w:tcPr>
          <w:p w14:paraId="0CBC0345" w14:textId="3854D02B"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23D62F42" w14:textId="77777777" w:rsidR="00775AC2" w:rsidRPr="001C6AAA" w:rsidRDefault="00775AC2" w:rsidP="00775AC2">
            <w:pPr>
              <w:jc w:val="both"/>
              <w:rPr>
                <w:sz w:val="20"/>
                <w:szCs w:val="20"/>
              </w:rPr>
            </w:pPr>
          </w:p>
        </w:tc>
      </w:tr>
      <w:tr w:rsidR="00775AC2" w:rsidRPr="001C6AAA" w14:paraId="5EA9159D" w14:textId="6ADFAB80" w:rsidTr="00775AC2">
        <w:tc>
          <w:tcPr>
            <w:tcW w:w="425" w:type="dxa"/>
            <w:vAlign w:val="center"/>
          </w:tcPr>
          <w:p w14:paraId="47091C5F" w14:textId="77777777"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43924D37" w14:textId="2E4E08FC" w:rsidR="00775AC2" w:rsidRPr="001C6AAA" w:rsidRDefault="00012494" w:rsidP="00775AC2">
            <w:pPr>
              <w:jc w:val="both"/>
              <w:rPr>
                <w:sz w:val="20"/>
                <w:szCs w:val="20"/>
                <w:lang w:val="pl-PL"/>
              </w:rPr>
            </w:pPr>
            <w:r w:rsidRPr="001C6AAA">
              <w:rPr>
                <w:sz w:val="20"/>
                <w:szCs w:val="20"/>
                <w:lang w:val="pl-PL"/>
              </w:rPr>
              <w:t xml:space="preserve">Gwarancja na sprzęt – 60 miesięcy. Gwarancja powinna być świadczona w trybie 24x7x365, z gwarantowanym czasem </w:t>
            </w:r>
            <w:r>
              <w:rPr>
                <w:sz w:val="20"/>
                <w:szCs w:val="20"/>
                <w:lang w:val="pl-PL"/>
              </w:rPr>
              <w:t>reakcji na zgłoszenie</w:t>
            </w:r>
            <w:r w:rsidRPr="001C6AAA">
              <w:rPr>
                <w:sz w:val="20"/>
                <w:szCs w:val="20"/>
                <w:lang w:val="pl-PL"/>
              </w:rPr>
              <w:t xml:space="preserve"> w następnym dniu roboczym.  </w:t>
            </w:r>
          </w:p>
        </w:tc>
        <w:tc>
          <w:tcPr>
            <w:tcW w:w="851" w:type="dxa"/>
            <w:vAlign w:val="center"/>
          </w:tcPr>
          <w:p w14:paraId="21C33401" w14:textId="28C2D325"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58AED06C" w14:textId="77777777" w:rsidR="00775AC2" w:rsidRPr="001C6AAA" w:rsidRDefault="00775AC2" w:rsidP="00775AC2">
            <w:pPr>
              <w:jc w:val="both"/>
              <w:rPr>
                <w:sz w:val="20"/>
                <w:szCs w:val="20"/>
              </w:rPr>
            </w:pPr>
          </w:p>
        </w:tc>
      </w:tr>
      <w:tr w:rsidR="00775AC2" w:rsidRPr="001C6AAA" w14:paraId="7ACB128E" w14:textId="457E92B4" w:rsidTr="00775AC2">
        <w:tc>
          <w:tcPr>
            <w:tcW w:w="425" w:type="dxa"/>
            <w:vAlign w:val="center"/>
          </w:tcPr>
          <w:p w14:paraId="17AF11B0" w14:textId="589E1DE9" w:rsidR="00775AC2" w:rsidRPr="001C6AAA" w:rsidRDefault="00775AC2" w:rsidP="00775AC2">
            <w:pPr>
              <w:pStyle w:val="Akapitzlist"/>
              <w:numPr>
                <w:ilvl w:val="0"/>
                <w:numId w:val="7"/>
              </w:numPr>
              <w:spacing w:after="0"/>
              <w:jc w:val="center"/>
              <w:rPr>
                <w:sz w:val="20"/>
                <w:szCs w:val="20"/>
                <w:lang w:val="pl-PL"/>
              </w:rPr>
            </w:pPr>
          </w:p>
        </w:tc>
        <w:tc>
          <w:tcPr>
            <w:tcW w:w="7230" w:type="dxa"/>
          </w:tcPr>
          <w:p w14:paraId="324644C3" w14:textId="77777777" w:rsidR="00775AC2" w:rsidRPr="001C6AAA" w:rsidRDefault="00775AC2" w:rsidP="00775AC2">
            <w:pPr>
              <w:pStyle w:val="Bezodstpw"/>
              <w:spacing w:line="276" w:lineRule="auto"/>
              <w:rPr>
                <w:sz w:val="20"/>
                <w:lang w:val="pl-PL"/>
              </w:rPr>
            </w:pPr>
            <w:r w:rsidRPr="001C6AAA">
              <w:rPr>
                <w:sz w:val="20"/>
                <w:lang w:val="pl-PL"/>
              </w:rPr>
              <w:t>- Ilość objęta zamówieniem: 2 zestaw(y)</w:t>
            </w:r>
          </w:p>
          <w:p w14:paraId="4CC8ACAE" w14:textId="77777777" w:rsidR="00775AC2" w:rsidRPr="001C6AAA" w:rsidRDefault="00775AC2" w:rsidP="00775AC2">
            <w:pPr>
              <w:pStyle w:val="Bezodstpw"/>
              <w:spacing w:line="276" w:lineRule="auto"/>
              <w:rPr>
                <w:sz w:val="20"/>
                <w:lang w:val="pl-PL"/>
              </w:rPr>
            </w:pPr>
            <w:r w:rsidRPr="001C6AAA">
              <w:rPr>
                <w:sz w:val="20"/>
                <w:lang w:val="pl-PL"/>
              </w:rPr>
              <w:t>- w ofercie należy podać nazwę producenta, typ, model, oraz numer katalogowy oferowanego sprzętu umożliwiający jednoznaczną identyfikację oferowanej konfiguracji.</w:t>
            </w:r>
          </w:p>
          <w:p w14:paraId="49955FC2" w14:textId="77777777" w:rsidR="00775AC2" w:rsidRPr="001C6AAA" w:rsidRDefault="00775AC2" w:rsidP="00775AC2">
            <w:pPr>
              <w:pStyle w:val="Bezodstpw"/>
              <w:spacing w:line="276" w:lineRule="auto"/>
              <w:rPr>
                <w:sz w:val="20"/>
                <w:lang w:val="pl-PL"/>
              </w:rPr>
            </w:pPr>
            <w:r w:rsidRPr="001C6AAA">
              <w:rPr>
                <w:sz w:val="20"/>
                <w:lang w:val="pl-PL"/>
              </w:rPr>
              <w:t>- W ofercie należy wskazać okres udzielonej gwarancji.</w:t>
            </w:r>
          </w:p>
          <w:p w14:paraId="0287796F" w14:textId="77777777" w:rsidR="00775AC2" w:rsidRPr="001C6AAA" w:rsidRDefault="00775AC2" w:rsidP="00775AC2">
            <w:pPr>
              <w:pStyle w:val="Bezodstpw"/>
              <w:spacing w:line="276" w:lineRule="auto"/>
              <w:rPr>
                <w:sz w:val="20"/>
                <w:lang w:val="pl-PL"/>
              </w:rPr>
            </w:pPr>
            <w:r w:rsidRPr="001C6AAA">
              <w:rPr>
                <w:sz w:val="20"/>
                <w:lang w:val="pl-PL"/>
              </w:rPr>
              <w:t>- Miejsce dostawy i montażu: ZETO-RZESZÓW Sp. z o.o. ul. Rejtana 55, 35-326 Rzeszów</w:t>
            </w:r>
          </w:p>
          <w:p w14:paraId="224A56A4" w14:textId="77777777" w:rsidR="00775AC2" w:rsidRPr="001C6AAA" w:rsidRDefault="00775AC2" w:rsidP="00775AC2">
            <w:pPr>
              <w:pStyle w:val="Bezodstpw"/>
              <w:spacing w:line="276" w:lineRule="auto"/>
              <w:rPr>
                <w:sz w:val="20"/>
                <w:lang w:val="pl-PL"/>
              </w:rPr>
            </w:pPr>
            <w:r w:rsidRPr="001C6AAA">
              <w:rPr>
                <w:sz w:val="20"/>
                <w:lang w:val="pl-PL"/>
              </w:rPr>
              <w:lastRenderedPageBreak/>
              <w:t>- Dostarczony sprzęt oraz urządzenia muszą być fabrycznie nowe i muszą pochodzić z autoryzowanego kanału dystrybucji producenta przeznaczonego na teren Unii Europejskiej.</w:t>
            </w:r>
          </w:p>
          <w:p w14:paraId="18EA97B7" w14:textId="77777777" w:rsidR="00775AC2" w:rsidRPr="001C6AAA" w:rsidRDefault="00775AC2" w:rsidP="00775AC2">
            <w:pPr>
              <w:pStyle w:val="Bezodstpw"/>
              <w:spacing w:line="276" w:lineRule="auto"/>
              <w:rPr>
                <w:lang w:val="pl-PL"/>
              </w:rPr>
            </w:pPr>
            <w:r w:rsidRPr="001C6AAA">
              <w:rPr>
                <w:sz w:val="20"/>
                <w:lang w:val="pl-PL"/>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c>
          <w:tcPr>
            <w:tcW w:w="851" w:type="dxa"/>
            <w:vAlign w:val="center"/>
          </w:tcPr>
          <w:p w14:paraId="23CEEA92" w14:textId="552AFDE5" w:rsidR="00775AC2" w:rsidRPr="001C6AAA" w:rsidRDefault="00775AC2" w:rsidP="00775AC2">
            <w:pPr>
              <w:pStyle w:val="Bezodstpw"/>
              <w:spacing w:line="276" w:lineRule="auto"/>
              <w:jc w:val="center"/>
              <w:rPr>
                <w:sz w:val="20"/>
              </w:rPr>
            </w:pPr>
            <w:r w:rsidRPr="005173CF">
              <w:rPr>
                <w:rFonts w:eastAsia="Times New Roman" w:cstheme="minorHAnsi"/>
                <w:color w:val="000000"/>
                <w:sz w:val="20"/>
                <w:szCs w:val="20"/>
                <w:lang w:eastAsia="pl-PL"/>
              </w:rPr>
              <w:lastRenderedPageBreak/>
              <w:t>TAK/NIE</w:t>
            </w:r>
          </w:p>
        </w:tc>
        <w:tc>
          <w:tcPr>
            <w:tcW w:w="2268" w:type="dxa"/>
          </w:tcPr>
          <w:p w14:paraId="54099B16" w14:textId="77777777" w:rsidR="00775AC2" w:rsidRPr="001C6AAA" w:rsidRDefault="00775AC2" w:rsidP="00775AC2">
            <w:pPr>
              <w:pStyle w:val="Bezodstpw"/>
              <w:spacing w:line="276" w:lineRule="auto"/>
              <w:rPr>
                <w:sz w:val="20"/>
              </w:rPr>
            </w:pPr>
          </w:p>
        </w:tc>
      </w:tr>
      <w:tr w:rsidR="00775AC2" w:rsidRPr="001C6AAA" w14:paraId="330C1A21" w14:textId="0F8F6FBD" w:rsidTr="00FE4EA6">
        <w:tc>
          <w:tcPr>
            <w:tcW w:w="425" w:type="dxa"/>
            <w:vAlign w:val="center"/>
          </w:tcPr>
          <w:p w14:paraId="5B93D1F0" w14:textId="77777777" w:rsidR="00775AC2" w:rsidRPr="001C6AAA" w:rsidRDefault="00775AC2" w:rsidP="00FE4EA6">
            <w:pPr>
              <w:pStyle w:val="Akapitzlist"/>
              <w:numPr>
                <w:ilvl w:val="0"/>
                <w:numId w:val="7"/>
              </w:numPr>
              <w:spacing w:after="0"/>
              <w:jc w:val="center"/>
              <w:rPr>
                <w:sz w:val="20"/>
                <w:szCs w:val="20"/>
                <w:lang w:val="pl-PL"/>
              </w:rPr>
            </w:pPr>
          </w:p>
        </w:tc>
        <w:tc>
          <w:tcPr>
            <w:tcW w:w="7230" w:type="dxa"/>
            <w:vAlign w:val="center"/>
          </w:tcPr>
          <w:p w14:paraId="50E9C3DF" w14:textId="77777777" w:rsidR="00775AC2" w:rsidRPr="001C6AAA" w:rsidRDefault="00775AC2" w:rsidP="00FE4EA6">
            <w:pPr>
              <w:rPr>
                <w:sz w:val="20"/>
                <w:szCs w:val="20"/>
                <w:lang w:val="pl-PL"/>
              </w:rPr>
            </w:pPr>
            <w:r w:rsidRPr="001C6AAA">
              <w:rPr>
                <w:sz w:val="20"/>
                <w:szCs w:val="20"/>
                <w:lang w:val="pl-PL"/>
              </w:rPr>
              <w:t xml:space="preserve">Szyny do montażu w szafie </w:t>
            </w:r>
            <w:proofErr w:type="spellStart"/>
            <w:r w:rsidRPr="001C6AAA">
              <w:rPr>
                <w:sz w:val="20"/>
                <w:szCs w:val="20"/>
                <w:lang w:val="pl-PL"/>
              </w:rPr>
              <w:t>rack</w:t>
            </w:r>
            <w:proofErr w:type="spellEnd"/>
            <w:r w:rsidRPr="001C6AAA">
              <w:rPr>
                <w:sz w:val="20"/>
                <w:szCs w:val="20"/>
                <w:lang w:val="pl-PL"/>
              </w:rPr>
              <w:t xml:space="preserve"> w zestawie z urządzeniem</w:t>
            </w:r>
          </w:p>
        </w:tc>
        <w:tc>
          <w:tcPr>
            <w:tcW w:w="851" w:type="dxa"/>
            <w:vAlign w:val="center"/>
          </w:tcPr>
          <w:p w14:paraId="0CBE69D9" w14:textId="6D5B10A8" w:rsidR="00775AC2" w:rsidRPr="001C6AAA" w:rsidRDefault="00775AC2" w:rsidP="00775AC2">
            <w:pPr>
              <w:jc w:val="center"/>
              <w:rPr>
                <w:sz w:val="20"/>
                <w:szCs w:val="20"/>
              </w:rPr>
            </w:pPr>
            <w:r w:rsidRPr="005173CF">
              <w:rPr>
                <w:rFonts w:eastAsia="Times New Roman" w:cstheme="minorHAnsi"/>
                <w:color w:val="000000"/>
                <w:sz w:val="20"/>
                <w:szCs w:val="20"/>
                <w:lang w:eastAsia="pl-PL"/>
              </w:rPr>
              <w:t>TAK/NIE</w:t>
            </w:r>
          </w:p>
        </w:tc>
        <w:tc>
          <w:tcPr>
            <w:tcW w:w="2268" w:type="dxa"/>
          </w:tcPr>
          <w:p w14:paraId="7FEF688B" w14:textId="77777777" w:rsidR="00775AC2" w:rsidRPr="001C6AAA" w:rsidRDefault="00775AC2" w:rsidP="00775AC2">
            <w:pPr>
              <w:jc w:val="both"/>
              <w:rPr>
                <w:sz w:val="20"/>
                <w:szCs w:val="20"/>
              </w:rPr>
            </w:pPr>
          </w:p>
        </w:tc>
      </w:tr>
    </w:tbl>
    <w:p w14:paraId="72532ED7" w14:textId="77777777" w:rsidR="001C6AAA" w:rsidRPr="001C6AAA" w:rsidRDefault="001C6AAA" w:rsidP="001C6AAA">
      <w:pPr>
        <w:jc w:val="both"/>
      </w:pPr>
    </w:p>
    <w:p w14:paraId="7C38D98D" w14:textId="77777777" w:rsidR="001C6AAA" w:rsidRPr="00173823" w:rsidRDefault="001C6AAA" w:rsidP="001C6AAA">
      <w:pPr>
        <w:pStyle w:val="Akapitzlist"/>
        <w:numPr>
          <w:ilvl w:val="0"/>
          <w:numId w:val="1"/>
        </w:numPr>
        <w:jc w:val="both"/>
        <w:rPr>
          <w:b/>
          <w:sz w:val="28"/>
          <w:szCs w:val="28"/>
          <w:lang w:val="pl-PL"/>
        </w:rPr>
      </w:pPr>
      <w:r w:rsidRPr="00173823">
        <w:rPr>
          <w:b/>
          <w:bCs/>
          <w:sz w:val="28"/>
          <w:szCs w:val="28"/>
          <w:lang w:val="pl-PL"/>
        </w:rPr>
        <w:t>OPROGRAMOWANIE NIEZBĘDNE DO FUNKCJONOWANIA SERWEROWNI (SYSTEM DO TWORZENIA</w:t>
      </w:r>
      <w:r w:rsidRPr="00173823">
        <w:rPr>
          <w:b/>
          <w:sz w:val="28"/>
          <w:szCs w:val="28"/>
          <w:lang w:val="pl-PL"/>
        </w:rPr>
        <w:t xml:space="preserve"> </w:t>
      </w:r>
      <w:r w:rsidRPr="00173823">
        <w:rPr>
          <w:b/>
          <w:bCs/>
          <w:sz w:val="28"/>
          <w:szCs w:val="28"/>
          <w:lang w:val="pl-PL"/>
        </w:rPr>
        <w:t>KOPII ZAPASOWEJ)</w:t>
      </w:r>
    </w:p>
    <w:p w14:paraId="2BFEE259" w14:textId="77777777" w:rsidR="001C6AAA" w:rsidRPr="001C6AAA" w:rsidRDefault="001C6AAA" w:rsidP="001C6AAA">
      <w:pPr>
        <w:jc w:val="both"/>
      </w:pPr>
      <w:r w:rsidRPr="001C6AAA">
        <w:t xml:space="preserve">Należy dostarczyć licencje oprogramowania do wykonywania kopii zapasowej współpracującym z wiodącymi na rynku systemami do wirtualizacji, takimi jak: Hyper-V i </w:t>
      </w:r>
      <w:proofErr w:type="spellStart"/>
      <w:r w:rsidRPr="001C6AAA">
        <w:t>VMWare</w:t>
      </w:r>
      <w:proofErr w:type="spellEnd"/>
      <w:r w:rsidRPr="001C6AAA">
        <w:t xml:space="preserve">. Licencja musi pokryć sumaryczną ilość procesorów dostarczanych serwerów ( 6 CPU) oraz model licencyjny nie może posiadać ograniczenia na ilość </w:t>
      </w:r>
      <w:proofErr w:type="spellStart"/>
      <w:r w:rsidRPr="001C6AAA">
        <w:t>backupowanych</w:t>
      </w:r>
      <w:proofErr w:type="spellEnd"/>
      <w:r w:rsidRPr="001C6AAA">
        <w:t xml:space="preserve"> wystąpień maszyn wirtualnych w ramach klastra.</w:t>
      </w:r>
    </w:p>
    <w:p w14:paraId="39F45117" w14:textId="02BB8949" w:rsidR="001C6AAA" w:rsidRPr="001C6AAA" w:rsidRDefault="001C6AAA" w:rsidP="001C6AAA">
      <w:pPr>
        <w:jc w:val="both"/>
      </w:pPr>
      <w:r w:rsidRPr="001C6AAA">
        <w:t>Wraz z oprogramowaniem należy dostarczyć fizyczny serwer o minimalnych wymaganiach:</w:t>
      </w:r>
    </w:p>
    <w:tbl>
      <w:tblPr>
        <w:tblW w:w="594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1"/>
        <w:gridCol w:w="6094"/>
        <w:gridCol w:w="851"/>
        <w:gridCol w:w="2269"/>
      </w:tblGrid>
      <w:tr w:rsidR="00775AC2" w:rsidRPr="001C6AAA" w14:paraId="3F991F46" w14:textId="496991C4" w:rsidTr="00AA6968">
        <w:tc>
          <w:tcPr>
            <w:tcW w:w="72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D7A496" w14:textId="77777777" w:rsidR="00775AC2" w:rsidRPr="001C6AAA" w:rsidRDefault="00775AC2" w:rsidP="00AA6968">
            <w:pPr>
              <w:jc w:val="center"/>
              <w:rPr>
                <w:rFonts w:ascii="Calibri" w:hAnsi="Calibri"/>
                <w:b/>
                <w:sz w:val="20"/>
                <w:szCs w:val="20"/>
              </w:rPr>
            </w:pPr>
            <w:r w:rsidRPr="001C6AAA">
              <w:rPr>
                <w:rFonts w:ascii="Calibri" w:hAnsi="Calibri"/>
                <w:b/>
                <w:sz w:val="20"/>
                <w:szCs w:val="20"/>
              </w:rPr>
              <w:t>Parametr</w:t>
            </w:r>
          </w:p>
        </w:tc>
        <w:tc>
          <w:tcPr>
            <w:tcW w:w="282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D20867" w14:textId="77777777" w:rsidR="00775AC2" w:rsidRPr="001C6AAA" w:rsidRDefault="00775AC2" w:rsidP="00AA6968">
            <w:pPr>
              <w:jc w:val="center"/>
              <w:rPr>
                <w:rFonts w:ascii="Calibri" w:hAnsi="Calibri"/>
                <w:b/>
                <w:i/>
                <w:sz w:val="20"/>
                <w:szCs w:val="20"/>
              </w:rPr>
            </w:pPr>
            <w:r w:rsidRPr="001C6AAA">
              <w:rPr>
                <w:rFonts w:ascii="Calibri" w:hAnsi="Calibri"/>
                <w:b/>
                <w:sz w:val="20"/>
                <w:szCs w:val="20"/>
              </w:rPr>
              <w:t>Charakterystyka (wymagania minimalne)</w:t>
            </w:r>
          </w:p>
        </w:tc>
        <w:tc>
          <w:tcPr>
            <w:tcW w:w="3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09F5D9" w14:textId="503C4825" w:rsidR="00775AC2" w:rsidRPr="00AA6968" w:rsidRDefault="00775AC2" w:rsidP="00AA6968">
            <w:pPr>
              <w:jc w:val="center"/>
              <w:rPr>
                <w:rFonts w:ascii="Calibri" w:hAnsi="Calibri"/>
                <w:b/>
                <w:sz w:val="20"/>
                <w:szCs w:val="20"/>
              </w:rPr>
            </w:pPr>
            <w:r w:rsidRPr="00AA6968">
              <w:rPr>
                <w:rFonts w:cstheme="minorHAnsi"/>
                <w:b/>
                <w:sz w:val="20"/>
                <w:szCs w:val="20"/>
              </w:rPr>
              <w:t>SPEŁNIA</w:t>
            </w:r>
          </w:p>
        </w:tc>
        <w:tc>
          <w:tcPr>
            <w:tcW w:w="105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298A62" w14:textId="33A882B7" w:rsidR="00775AC2" w:rsidRPr="00AA6968" w:rsidRDefault="00775AC2" w:rsidP="00AA6968">
            <w:pPr>
              <w:jc w:val="center"/>
              <w:rPr>
                <w:rFonts w:ascii="Calibri" w:hAnsi="Calibri"/>
                <w:b/>
                <w:sz w:val="20"/>
                <w:szCs w:val="20"/>
              </w:rPr>
            </w:pPr>
            <w:r w:rsidRPr="00AA6968">
              <w:rPr>
                <w:rFonts w:cstheme="minorHAnsi"/>
                <w:b/>
                <w:sz w:val="14"/>
                <w:szCs w:val="20"/>
              </w:rPr>
              <w:t>Nr strony w specyfikacji przedłożonej przez Oferenta na której  znajduje się parametr wraz z udokumentowaniem (jeśli dotyczy)</w:t>
            </w:r>
          </w:p>
        </w:tc>
      </w:tr>
      <w:tr w:rsidR="00775AC2" w:rsidRPr="001C6AAA" w14:paraId="71B00AE4" w14:textId="6BAE9183" w:rsidTr="00775AC2">
        <w:tc>
          <w:tcPr>
            <w:tcW w:w="724" w:type="pct"/>
            <w:tcBorders>
              <w:top w:val="single" w:sz="4" w:space="0" w:color="auto"/>
              <w:left w:val="single" w:sz="4" w:space="0" w:color="auto"/>
              <w:bottom w:val="single" w:sz="4" w:space="0" w:color="auto"/>
              <w:right w:val="single" w:sz="4" w:space="0" w:color="auto"/>
            </w:tcBorders>
            <w:vAlign w:val="center"/>
          </w:tcPr>
          <w:p w14:paraId="7051A1AF"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Obudowa</w:t>
            </w:r>
          </w:p>
        </w:tc>
        <w:tc>
          <w:tcPr>
            <w:tcW w:w="2828" w:type="pct"/>
            <w:tcBorders>
              <w:top w:val="single" w:sz="4" w:space="0" w:color="auto"/>
              <w:left w:val="single" w:sz="4" w:space="0" w:color="auto"/>
              <w:bottom w:val="single" w:sz="4" w:space="0" w:color="auto"/>
              <w:right w:val="single" w:sz="4" w:space="0" w:color="auto"/>
            </w:tcBorders>
            <w:vAlign w:val="center"/>
          </w:tcPr>
          <w:p w14:paraId="06B4ADF0" w14:textId="77777777" w:rsidR="00775AC2" w:rsidRPr="001C6AAA" w:rsidRDefault="00775AC2" w:rsidP="00775AC2">
            <w:pPr>
              <w:jc w:val="both"/>
              <w:rPr>
                <w:color w:val="000000" w:themeColor="text1"/>
                <w:sz w:val="20"/>
                <w:szCs w:val="20"/>
              </w:rPr>
            </w:pPr>
            <w:r w:rsidRPr="001C6AAA">
              <w:rPr>
                <w:rFonts w:ascii="Calibri" w:hAnsi="Calibri" w:cs="Segoe UI"/>
                <w:color w:val="000000"/>
                <w:sz w:val="20"/>
                <w:szCs w:val="20"/>
              </w:rPr>
              <w:t xml:space="preserve">Obudowa </w:t>
            </w:r>
            <w:proofErr w:type="spellStart"/>
            <w:r w:rsidRPr="001C6AAA">
              <w:rPr>
                <w:rFonts w:ascii="Calibri" w:hAnsi="Calibri" w:cs="Segoe UI"/>
                <w:color w:val="000000"/>
                <w:sz w:val="20"/>
                <w:szCs w:val="20"/>
              </w:rPr>
              <w:t>Rack</w:t>
            </w:r>
            <w:proofErr w:type="spellEnd"/>
            <w:r w:rsidRPr="001C6AAA">
              <w:rPr>
                <w:rFonts w:ascii="Calibri" w:hAnsi="Calibri" w:cs="Segoe UI"/>
                <w:color w:val="000000"/>
                <w:sz w:val="20"/>
                <w:szCs w:val="20"/>
              </w:rPr>
              <w:t xml:space="preserve"> o wysokości max. 1U umożliwiającą instalację min. 8 dysków 2,5” z kompletem wysuwanych szyn umożliwiających montaż w szafie </w:t>
            </w:r>
            <w:proofErr w:type="spellStart"/>
            <w:r w:rsidRPr="001C6AAA">
              <w:rPr>
                <w:rFonts w:ascii="Calibri" w:hAnsi="Calibri" w:cs="Segoe UI"/>
                <w:color w:val="000000"/>
                <w:sz w:val="20"/>
                <w:szCs w:val="20"/>
              </w:rPr>
              <w:t>rack</w:t>
            </w:r>
            <w:proofErr w:type="spellEnd"/>
            <w:r w:rsidRPr="001C6AAA">
              <w:rPr>
                <w:rFonts w:ascii="Calibri" w:hAnsi="Calibri" w:cs="Segoe UI"/>
                <w:color w:val="000000"/>
                <w:sz w:val="20"/>
                <w:szCs w:val="20"/>
              </w:rPr>
              <w:t xml:space="preserve"> i wysuwanie serwera do celów serwisowych.</w:t>
            </w:r>
          </w:p>
          <w:p w14:paraId="5C81914C" w14:textId="77777777" w:rsidR="00775AC2" w:rsidRPr="001C6AAA" w:rsidRDefault="00775AC2" w:rsidP="00775AC2">
            <w:pPr>
              <w:jc w:val="both"/>
              <w:rPr>
                <w:color w:val="000000" w:themeColor="text1"/>
                <w:sz w:val="20"/>
                <w:szCs w:val="20"/>
              </w:rPr>
            </w:pPr>
            <w:r w:rsidRPr="001C6AAA">
              <w:rPr>
                <w:rFonts w:cs="Segoe UI"/>
                <w:color w:val="000000"/>
                <w:sz w:val="20"/>
                <w:szCs w:val="20"/>
              </w:rPr>
              <w:t xml:space="preserve">Obudowa z możliwością wyposażenie w </w:t>
            </w:r>
            <w:r w:rsidRPr="001C6AAA">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395" w:type="pct"/>
            <w:tcBorders>
              <w:top w:val="single" w:sz="4" w:space="0" w:color="auto"/>
              <w:left w:val="single" w:sz="4" w:space="0" w:color="auto"/>
              <w:bottom w:val="single" w:sz="4" w:space="0" w:color="auto"/>
              <w:right w:val="single" w:sz="4" w:space="0" w:color="auto"/>
            </w:tcBorders>
            <w:vAlign w:val="center"/>
          </w:tcPr>
          <w:p w14:paraId="23114C79" w14:textId="5A6B01E4" w:rsidR="00775AC2" w:rsidRPr="001C6AAA" w:rsidRDefault="00775AC2" w:rsidP="00775AC2">
            <w:pPr>
              <w:jc w:val="both"/>
              <w:rPr>
                <w:rFonts w:ascii="Calibri" w:hAnsi="Calibri" w:cs="Segoe UI"/>
                <w:color w:val="000000"/>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69AF8E81" w14:textId="77777777" w:rsidR="00775AC2" w:rsidRPr="001C6AAA" w:rsidRDefault="00775AC2" w:rsidP="00775AC2">
            <w:pPr>
              <w:jc w:val="both"/>
              <w:rPr>
                <w:rFonts w:ascii="Calibri" w:hAnsi="Calibri" w:cs="Segoe UI"/>
                <w:color w:val="000000"/>
                <w:sz w:val="20"/>
                <w:szCs w:val="20"/>
              </w:rPr>
            </w:pPr>
          </w:p>
        </w:tc>
      </w:tr>
      <w:tr w:rsidR="00775AC2" w:rsidRPr="001C6AAA" w14:paraId="32A62F84" w14:textId="0EFACED2" w:rsidTr="00775AC2">
        <w:tc>
          <w:tcPr>
            <w:tcW w:w="724" w:type="pct"/>
            <w:tcBorders>
              <w:top w:val="single" w:sz="4" w:space="0" w:color="auto"/>
              <w:left w:val="single" w:sz="4" w:space="0" w:color="auto"/>
              <w:bottom w:val="single" w:sz="4" w:space="0" w:color="auto"/>
              <w:right w:val="single" w:sz="4" w:space="0" w:color="auto"/>
            </w:tcBorders>
            <w:vAlign w:val="center"/>
          </w:tcPr>
          <w:p w14:paraId="099EB774"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Płyta główna</w:t>
            </w:r>
          </w:p>
        </w:tc>
        <w:tc>
          <w:tcPr>
            <w:tcW w:w="2828" w:type="pct"/>
            <w:tcBorders>
              <w:top w:val="single" w:sz="4" w:space="0" w:color="auto"/>
              <w:left w:val="single" w:sz="4" w:space="0" w:color="auto"/>
              <w:bottom w:val="single" w:sz="4" w:space="0" w:color="auto"/>
              <w:right w:val="single" w:sz="4" w:space="0" w:color="auto"/>
            </w:tcBorders>
            <w:vAlign w:val="center"/>
          </w:tcPr>
          <w:p w14:paraId="28F0A2E7" w14:textId="77777777" w:rsidR="00775AC2" w:rsidRPr="001C6AAA" w:rsidRDefault="00775AC2" w:rsidP="00775AC2">
            <w:pPr>
              <w:jc w:val="both"/>
              <w:rPr>
                <w:rFonts w:ascii="Calibri" w:hAnsi="Calibri"/>
                <w:sz w:val="20"/>
                <w:szCs w:val="20"/>
              </w:rPr>
            </w:pPr>
            <w:r w:rsidRPr="001C6AAA">
              <w:rPr>
                <w:rFonts w:ascii="Calibri" w:hAnsi="Calibri" w:cs="Segoe UI"/>
                <w:color w:val="000000"/>
                <w:sz w:val="20"/>
                <w:szCs w:val="20"/>
              </w:rPr>
              <w:t>Płyta główna z możliwością zainstalowania minimum dwóch procesorów. Płyta główna musi być zaprojektowana przez producenta serwera i oznaczona jego znakiem firmowym.</w:t>
            </w:r>
          </w:p>
        </w:tc>
        <w:tc>
          <w:tcPr>
            <w:tcW w:w="395" w:type="pct"/>
            <w:tcBorders>
              <w:top w:val="single" w:sz="4" w:space="0" w:color="auto"/>
              <w:left w:val="single" w:sz="4" w:space="0" w:color="auto"/>
              <w:bottom w:val="single" w:sz="4" w:space="0" w:color="auto"/>
              <w:right w:val="single" w:sz="4" w:space="0" w:color="auto"/>
            </w:tcBorders>
            <w:vAlign w:val="center"/>
          </w:tcPr>
          <w:p w14:paraId="46DD0D9A" w14:textId="56347BBE" w:rsidR="00775AC2" w:rsidRPr="001C6AAA" w:rsidRDefault="00775AC2" w:rsidP="00775AC2">
            <w:pPr>
              <w:jc w:val="both"/>
              <w:rPr>
                <w:rFonts w:ascii="Calibri" w:hAnsi="Calibri" w:cs="Segoe UI"/>
                <w:color w:val="000000"/>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295FB971" w14:textId="77777777" w:rsidR="00775AC2" w:rsidRPr="001C6AAA" w:rsidRDefault="00775AC2" w:rsidP="00775AC2">
            <w:pPr>
              <w:jc w:val="both"/>
              <w:rPr>
                <w:rFonts w:ascii="Calibri" w:hAnsi="Calibri" w:cs="Segoe UI"/>
                <w:color w:val="000000"/>
                <w:sz w:val="20"/>
                <w:szCs w:val="20"/>
              </w:rPr>
            </w:pPr>
          </w:p>
        </w:tc>
      </w:tr>
      <w:tr w:rsidR="00775AC2" w:rsidRPr="001C6AAA" w14:paraId="5AF737B9" w14:textId="5859FE7D" w:rsidTr="00775AC2">
        <w:trPr>
          <w:trHeight w:val="488"/>
        </w:trPr>
        <w:tc>
          <w:tcPr>
            <w:tcW w:w="724" w:type="pct"/>
            <w:tcBorders>
              <w:top w:val="single" w:sz="4" w:space="0" w:color="auto"/>
              <w:left w:val="single" w:sz="4" w:space="0" w:color="auto"/>
              <w:bottom w:val="single" w:sz="4" w:space="0" w:color="auto"/>
              <w:right w:val="single" w:sz="4" w:space="0" w:color="auto"/>
            </w:tcBorders>
            <w:vAlign w:val="center"/>
          </w:tcPr>
          <w:p w14:paraId="2C79AC40"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Chipset</w:t>
            </w:r>
          </w:p>
        </w:tc>
        <w:tc>
          <w:tcPr>
            <w:tcW w:w="2828" w:type="pct"/>
            <w:tcBorders>
              <w:top w:val="single" w:sz="4" w:space="0" w:color="auto"/>
              <w:left w:val="single" w:sz="4" w:space="0" w:color="auto"/>
              <w:bottom w:val="single" w:sz="4" w:space="0" w:color="auto"/>
              <w:right w:val="single" w:sz="4" w:space="0" w:color="auto"/>
            </w:tcBorders>
            <w:vAlign w:val="center"/>
          </w:tcPr>
          <w:p w14:paraId="52D1F029" w14:textId="77777777" w:rsidR="00775AC2" w:rsidRPr="001C6AAA" w:rsidRDefault="00775AC2" w:rsidP="00775AC2">
            <w:pPr>
              <w:jc w:val="both"/>
              <w:rPr>
                <w:rFonts w:ascii="Calibri" w:hAnsi="Calibri"/>
                <w:bCs/>
                <w:sz w:val="20"/>
                <w:szCs w:val="20"/>
              </w:rPr>
            </w:pPr>
            <w:r w:rsidRPr="001C6AAA">
              <w:rPr>
                <w:rFonts w:ascii="Calibri" w:hAnsi="Calibri"/>
                <w:bCs/>
                <w:sz w:val="20"/>
                <w:szCs w:val="20"/>
              </w:rPr>
              <w:t>Dedykowany przez producenta procesora do pracy w serwerach dwuprocesorowych</w:t>
            </w:r>
          </w:p>
        </w:tc>
        <w:tc>
          <w:tcPr>
            <w:tcW w:w="395" w:type="pct"/>
            <w:tcBorders>
              <w:top w:val="single" w:sz="4" w:space="0" w:color="auto"/>
              <w:left w:val="single" w:sz="4" w:space="0" w:color="auto"/>
              <w:bottom w:val="single" w:sz="4" w:space="0" w:color="auto"/>
              <w:right w:val="single" w:sz="4" w:space="0" w:color="auto"/>
            </w:tcBorders>
            <w:vAlign w:val="center"/>
          </w:tcPr>
          <w:p w14:paraId="0F84E478" w14:textId="367C01CA" w:rsidR="00775AC2" w:rsidRPr="001C6AAA" w:rsidRDefault="00775AC2" w:rsidP="00775AC2">
            <w:pPr>
              <w:jc w:val="both"/>
              <w:rPr>
                <w:rFonts w:ascii="Calibri" w:hAnsi="Calibri"/>
                <w:bCs/>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783D8803" w14:textId="77777777" w:rsidR="00775AC2" w:rsidRPr="001C6AAA" w:rsidRDefault="00775AC2" w:rsidP="00775AC2">
            <w:pPr>
              <w:jc w:val="both"/>
              <w:rPr>
                <w:rFonts w:ascii="Calibri" w:hAnsi="Calibri"/>
                <w:bCs/>
                <w:sz w:val="20"/>
                <w:szCs w:val="20"/>
              </w:rPr>
            </w:pPr>
          </w:p>
        </w:tc>
      </w:tr>
      <w:tr w:rsidR="00775AC2" w:rsidRPr="001C6AAA" w14:paraId="1A3D9D9B" w14:textId="6B97D2AC" w:rsidTr="00775AC2">
        <w:trPr>
          <w:trHeight w:val="552"/>
        </w:trPr>
        <w:tc>
          <w:tcPr>
            <w:tcW w:w="724" w:type="pct"/>
            <w:tcBorders>
              <w:top w:val="single" w:sz="4" w:space="0" w:color="auto"/>
              <w:left w:val="single" w:sz="4" w:space="0" w:color="auto"/>
              <w:bottom w:val="single" w:sz="4" w:space="0" w:color="auto"/>
              <w:right w:val="single" w:sz="4" w:space="0" w:color="auto"/>
            </w:tcBorders>
            <w:vAlign w:val="center"/>
          </w:tcPr>
          <w:p w14:paraId="5921A473"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Procesor</w:t>
            </w:r>
          </w:p>
        </w:tc>
        <w:tc>
          <w:tcPr>
            <w:tcW w:w="2828" w:type="pct"/>
            <w:tcBorders>
              <w:top w:val="single" w:sz="4" w:space="0" w:color="auto"/>
              <w:left w:val="single" w:sz="4" w:space="0" w:color="auto"/>
              <w:bottom w:val="single" w:sz="4" w:space="0" w:color="auto"/>
              <w:right w:val="single" w:sz="4" w:space="0" w:color="auto"/>
            </w:tcBorders>
            <w:vAlign w:val="center"/>
          </w:tcPr>
          <w:p w14:paraId="7AAEAD5C" w14:textId="77777777" w:rsidR="00775AC2" w:rsidRPr="001C6AAA" w:rsidRDefault="00775AC2" w:rsidP="00775AC2">
            <w:pPr>
              <w:jc w:val="both"/>
              <w:rPr>
                <w:rFonts w:ascii="Calibri" w:hAnsi="Calibri"/>
                <w:sz w:val="20"/>
                <w:szCs w:val="20"/>
              </w:rPr>
            </w:pPr>
            <w:r w:rsidRPr="001C6AAA">
              <w:rPr>
                <w:rFonts w:ascii="Calibri" w:hAnsi="Calibri"/>
                <w:sz w:val="20"/>
                <w:szCs w:val="20"/>
              </w:rPr>
              <w:t>Zainstalowane min. dwa procesory min. 8-rdzeniowe klasy x86 do pracy z zaoferowanym serwerem o taktowaniu min. 2.5G</w:t>
            </w:r>
          </w:p>
        </w:tc>
        <w:tc>
          <w:tcPr>
            <w:tcW w:w="395" w:type="pct"/>
            <w:tcBorders>
              <w:top w:val="single" w:sz="4" w:space="0" w:color="auto"/>
              <w:left w:val="single" w:sz="4" w:space="0" w:color="auto"/>
              <w:bottom w:val="single" w:sz="4" w:space="0" w:color="auto"/>
              <w:right w:val="single" w:sz="4" w:space="0" w:color="auto"/>
            </w:tcBorders>
            <w:vAlign w:val="center"/>
          </w:tcPr>
          <w:p w14:paraId="3A7A0CCB" w14:textId="4E5D6D16" w:rsidR="00775AC2" w:rsidRPr="001C6AAA" w:rsidRDefault="00775AC2" w:rsidP="00775AC2">
            <w:pPr>
              <w:jc w:val="both"/>
              <w:rPr>
                <w:rFonts w:ascii="Calibri" w:hAnsi="Calibri"/>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77498868" w14:textId="77777777" w:rsidR="00775AC2" w:rsidRPr="001C6AAA" w:rsidRDefault="00775AC2" w:rsidP="00775AC2">
            <w:pPr>
              <w:jc w:val="both"/>
              <w:rPr>
                <w:rFonts w:ascii="Calibri" w:hAnsi="Calibri"/>
                <w:sz w:val="20"/>
                <w:szCs w:val="20"/>
              </w:rPr>
            </w:pPr>
          </w:p>
        </w:tc>
      </w:tr>
      <w:tr w:rsidR="00775AC2" w:rsidRPr="001C6AAA" w14:paraId="2D556B24" w14:textId="5B02F49E" w:rsidTr="00775AC2">
        <w:trPr>
          <w:trHeight w:val="576"/>
        </w:trPr>
        <w:tc>
          <w:tcPr>
            <w:tcW w:w="724" w:type="pct"/>
            <w:tcBorders>
              <w:top w:val="single" w:sz="4" w:space="0" w:color="auto"/>
              <w:left w:val="single" w:sz="4" w:space="0" w:color="auto"/>
              <w:bottom w:val="single" w:sz="4" w:space="0" w:color="auto"/>
              <w:right w:val="single" w:sz="4" w:space="0" w:color="auto"/>
            </w:tcBorders>
            <w:vAlign w:val="center"/>
          </w:tcPr>
          <w:p w14:paraId="48D40E76"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RAM</w:t>
            </w:r>
          </w:p>
        </w:tc>
        <w:tc>
          <w:tcPr>
            <w:tcW w:w="2828" w:type="pct"/>
            <w:tcBorders>
              <w:top w:val="single" w:sz="4" w:space="0" w:color="auto"/>
              <w:left w:val="single" w:sz="4" w:space="0" w:color="auto"/>
              <w:bottom w:val="single" w:sz="4" w:space="0" w:color="auto"/>
              <w:right w:val="single" w:sz="4" w:space="0" w:color="auto"/>
            </w:tcBorders>
            <w:vAlign w:val="center"/>
          </w:tcPr>
          <w:p w14:paraId="0A3BA5D4" w14:textId="77777777" w:rsidR="00775AC2" w:rsidRPr="001C6AAA" w:rsidRDefault="00775AC2" w:rsidP="00775AC2">
            <w:pPr>
              <w:jc w:val="both"/>
              <w:rPr>
                <w:rFonts w:ascii="Calibri" w:hAnsi="Calibri"/>
                <w:sz w:val="20"/>
                <w:szCs w:val="20"/>
              </w:rPr>
            </w:pPr>
            <w:r w:rsidRPr="001C6AAA">
              <w:rPr>
                <w:rFonts w:ascii="Calibri" w:hAnsi="Calibri"/>
                <w:sz w:val="20"/>
                <w:szCs w:val="20"/>
              </w:rPr>
              <w:t>Min. 64GB DDR4 RDIMM 3200MT/s, na płycie głównej powinno znajdować się minimum 24 slotów przeznaczonych do instalacji pamięci. Płyta główna powinna obsługiwać do 3TB pamięci RAM.</w:t>
            </w:r>
          </w:p>
        </w:tc>
        <w:tc>
          <w:tcPr>
            <w:tcW w:w="395" w:type="pct"/>
            <w:tcBorders>
              <w:top w:val="single" w:sz="4" w:space="0" w:color="auto"/>
              <w:left w:val="single" w:sz="4" w:space="0" w:color="auto"/>
              <w:bottom w:val="single" w:sz="4" w:space="0" w:color="auto"/>
              <w:right w:val="single" w:sz="4" w:space="0" w:color="auto"/>
            </w:tcBorders>
            <w:vAlign w:val="center"/>
          </w:tcPr>
          <w:p w14:paraId="1B6F2E89" w14:textId="712EC280" w:rsidR="00775AC2" w:rsidRPr="001C6AAA" w:rsidRDefault="00775AC2" w:rsidP="00775AC2">
            <w:pPr>
              <w:jc w:val="both"/>
              <w:rPr>
                <w:rFonts w:ascii="Calibri" w:hAnsi="Calibri"/>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13590F25" w14:textId="77777777" w:rsidR="00775AC2" w:rsidRPr="001C6AAA" w:rsidRDefault="00775AC2" w:rsidP="00775AC2">
            <w:pPr>
              <w:jc w:val="both"/>
              <w:rPr>
                <w:rFonts w:ascii="Calibri" w:hAnsi="Calibri"/>
                <w:sz w:val="20"/>
                <w:szCs w:val="20"/>
              </w:rPr>
            </w:pPr>
          </w:p>
        </w:tc>
      </w:tr>
      <w:tr w:rsidR="00775AC2" w:rsidRPr="001C6AAA" w14:paraId="16AB9F86" w14:textId="5AA6BBF5" w:rsidTr="00775AC2">
        <w:tc>
          <w:tcPr>
            <w:tcW w:w="724" w:type="pct"/>
            <w:tcBorders>
              <w:top w:val="single" w:sz="4" w:space="0" w:color="auto"/>
              <w:left w:val="single" w:sz="4" w:space="0" w:color="auto"/>
              <w:bottom w:val="single" w:sz="4" w:space="0" w:color="auto"/>
              <w:right w:val="single" w:sz="4" w:space="0" w:color="auto"/>
            </w:tcBorders>
            <w:vAlign w:val="center"/>
          </w:tcPr>
          <w:p w14:paraId="40FC159A"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Zabezpieczenia pamięci RAM</w:t>
            </w:r>
          </w:p>
        </w:tc>
        <w:tc>
          <w:tcPr>
            <w:tcW w:w="2828" w:type="pct"/>
            <w:tcBorders>
              <w:top w:val="single" w:sz="4" w:space="0" w:color="auto"/>
              <w:left w:val="single" w:sz="4" w:space="0" w:color="auto"/>
              <w:bottom w:val="single" w:sz="4" w:space="0" w:color="auto"/>
              <w:right w:val="single" w:sz="4" w:space="0" w:color="auto"/>
            </w:tcBorders>
            <w:vAlign w:val="center"/>
          </w:tcPr>
          <w:p w14:paraId="21D58066" w14:textId="77777777" w:rsidR="00775AC2" w:rsidRPr="001C6AAA" w:rsidRDefault="00775AC2" w:rsidP="00775AC2">
            <w:pPr>
              <w:jc w:val="both"/>
              <w:rPr>
                <w:rFonts w:ascii="Calibri" w:hAnsi="Calibri"/>
                <w:sz w:val="20"/>
                <w:szCs w:val="20"/>
              </w:rPr>
            </w:pPr>
            <w:r w:rsidRPr="001C6AAA">
              <w:rPr>
                <w:rFonts w:ascii="Calibri" w:hAnsi="Calibri"/>
                <w:sz w:val="20"/>
                <w:szCs w:val="20"/>
              </w:rPr>
              <w:t xml:space="preserve">Memory </w:t>
            </w:r>
            <w:proofErr w:type="spellStart"/>
            <w:r w:rsidRPr="001C6AAA">
              <w:rPr>
                <w:rFonts w:ascii="Calibri" w:hAnsi="Calibri"/>
                <w:sz w:val="20"/>
                <w:szCs w:val="20"/>
              </w:rPr>
              <w:t>Rank</w:t>
            </w:r>
            <w:proofErr w:type="spellEnd"/>
            <w:r w:rsidRPr="001C6AAA">
              <w:rPr>
                <w:rFonts w:ascii="Calibri" w:hAnsi="Calibri"/>
                <w:sz w:val="20"/>
                <w:szCs w:val="20"/>
              </w:rPr>
              <w:t xml:space="preserve"> Sparing, Memory Mirror</w:t>
            </w:r>
          </w:p>
        </w:tc>
        <w:tc>
          <w:tcPr>
            <w:tcW w:w="395" w:type="pct"/>
            <w:tcBorders>
              <w:top w:val="single" w:sz="4" w:space="0" w:color="auto"/>
              <w:left w:val="single" w:sz="4" w:space="0" w:color="auto"/>
              <w:bottom w:val="single" w:sz="4" w:space="0" w:color="auto"/>
              <w:right w:val="single" w:sz="4" w:space="0" w:color="auto"/>
            </w:tcBorders>
            <w:vAlign w:val="center"/>
          </w:tcPr>
          <w:p w14:paraId="498584B7" w14:textId="29E89CB7" w:rsidR="00775AC2" w:rsidRPr="001C6AAA" w:rsidRDefault="00775AC2" w:rsidP="00775AC2">
            <w:pPr>
              <w:jc w:val="both"/>
              <w:rPr>
                <w:rFonts w:ascii="Calibri" w:hAnsi="Calibri"/>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22412ABD" w14:textId="77777777" w:rsidR="00775AC2" w:rsidRPr="001C6AAA" w:rsidRDefault="00775AC2" w:rsidP="00775AC2">
            <w:pPr>
              <w:jc w:val="both"/>
              <w:rPr>
                <w:rFonts w:ascii="Calibri" w:hAnsi="Calibri"/>
                <w:sz w:val="20"/>
                <w:szCs w:val="20"/>
              </w:rPr>
            </w:pPr>
          </w:p>
        </w:tc>
      </w:tr>
      <w:tr w:rsidR="00775AC2" w:rsidRPr="001C6AAA" w14:paraId="491F38F3" w14:textId="3911485D" w:rsidTr="00775AC2">
        <w:tc>
          <w:tcPr>
            <w:tcW w:w="724" w:type="pct"/>
            <w:tcBorders>
              <w:top w:val="single" w:sz="4" w:space="0" w:color="auto"/>
              <w:left w:val="single" w:sz="4" w:space="0" w:color="auto"/>
              <w:bottom w:val="single" w:sz="4" w:space="0" w:color="auto"/>
              <w:right w:val="single" w:sz="4" w:space="0" w:color="auto"/>
            </w:tcBorders>
            <w:vAlign w:val="center"/>
          </w:tcPr>
          <w:p w14:paraId="5113A2AF"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Gniazda PCI</w:t>
            </w:r>
          </w:p>
        </w:tc>
        <w:tc>
          <w:tcPr>
            <w:tcW w:w="2828" w:type="pct"/>
            <w:tcBorders>
              <w:top w:val="single" w:sz="4" w:space="0" w:color="auto"/>
              <w:left w:val="single" w:sz="4" w:space="0" w:color="auto"/>
              <w:bottom w:val="single" w:sz="4" w:space="0" w:color="auto"/>
              <w:right w:val="single" w:sz="4" w:space="0" w:color="auto"/>
            </w:tcBorders>
          </w:tcPr>
          <w:p w14:paraId="7954E697" w14:textId="77777777" w:rsidR="00775AC2" w:rsidRPr="001C6AAA" w:rsidRDefault="00775AC2" w:rsidP="00775AC2">
            <w:pPr>
              <w:jc w:val="both"/>
              <w:rPr>
                <w:rFonts w:eastAsia="Times New Roman" w:cstheme="minorHAnsi"/>
                <w:color w:val="000000"/>
                <w:sz w:val="20"/>
                <w:szCs w:val="20"/>
              </w:rPr>
            </w:pPr>
            <w:r w:rsidRPr="001C6AAA">
              <w:rPr>
                <w:rFonts w:eastAsia="Times New Roman" w:cstheme="minorHAnsi"/>
                <w:color w:val="000000"/>
                <w:sz w:val="20"/>
                <w:szCs w:val="20"/>
              </w:rPr>
              <w:t xml:space="preserve">- minimum dwa </w:t>
            </w:r>
            <w:proofErr w:type="spellStart"/>
            <w:r w:rsidRPr="001C6AAA">
              <w:rPr>
                <w:rFonts w:eastAsia="Times New Roman" w:cstheme="minorHAnsi"/>
                <w:color w:val="000000"/>
                <w:sz w:val="20"/>
                <w:szCs w:val="20"/>
              </w:rPr>
              <w:t>sloty</w:t>
            </w:r>
            <w:proofErr w:type="spellEnd"/>
            <w:r w:rsidRPr="001C6AAA">
              <w:rPr>
                <w:rFonts w:eastAsia="Times New Roman" w:cstheme="minorHAnsi"/>
                <w:color w:val="000000"/>
                <w:sz w:val="20"/>
                <w:szCs w:val="20"/>
              </w:rPr>
              <w:t xml:space="preserve"> </w:t>
            </w:r>
            <w:proofErr w:type="spellStart"/>
            <w:r w:rsidRPr="001C6AAA">
              <w:rPr>
                <w:rFonts w:eastAsia="Times New Roman" w:cstheme="minorHAnsi"/>
                <w:color w:val="000000"/>
                <w:sz w:val="20"/>
                <w:szCs w:val="20"/>
              </w:rPr>
              <w:t>PCIe</w:t>
            </w:r>
            <w:proofErr w:type="spellEnd"/>
            <w:r w:rsidRPr="001C6AAA">
              <w:rPr>
                <w:rFonts w:eastAsia="Times New Roman" w:cstheme="minorHAnsi"/>
                <w:color w:val="000000"/>
                <w:sz w:val="20"/>
                <w:szCs w:val="20"/>
              </w:rPr>
              <w:t xml:space="preserve"> x16 generacji 3.</w:t>
            </w:r>
          </w:p>
        </w:tc>
        <w:tc>
          <w:tcPr>
            <w:tcW w:w="395" w:type="pct"/>
            <w:tcBorders>
              <w:top w:val="single" w:sz="4" w:space="0" w:color="auto"/>
              <w:left w:val="single" w:sz="4" w:space="0" w:color="auto"/>
              <w:bottom w:val="single" w:sz="4" w:space="0" w:color="auto"/>
              <w:right w:val="single" w:sz="4" w:space="0" w:color="auto"/>
            </w:tcBorders>
            <w:vAlign w:val="center"/>
          </w:tcPr>
          <w:p w14:paraId="6711D7FF" w14:textId="5BD0E7D4" w:rsidR="00775AC2" w:rsidRPr="001C6AAA" w:rsidRDefault="00775AC2" w:rsidP="00775AC2">
            <w:pPr>
              <w:jc w:val="both"/>
              <w:rPr>
                <w:rFonts w:eastAsia="Times New Roman" w:cstheme="minorHAnsi"/>
                <w:color w:val="000000"/>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32984507" w14:textId="77777777" w:rsidR="00775AC2" w:rsidRPr="001C6AAA" w:rsidRDefault="00775AC2" w:rsidP="00775AC2">
            <w:pPr>
              <w:jc w:val="both"/>
              <w:rPr>
                <w:rFonts w:eastAsia="Times New Roman" w:cstheme="minorHAnsi"/>
                <w:color w:val="000000"/>
                <w:sz w:val="20"/>
                <w:szCs w:val="20"/>
              </w:rPr>
            </w:pPr>
          </w:p>
        </w:tc>
      </w:tr>
      <w:tr w:rsidR="00775AC2" w:rsidRPr="001C6AAA" w14:paraId="1E541FDB" w14:textId="169CECE5" w:rsidTr="00775AC2">
        <w:tc>
          <w:tcPr>
            <w:tcW w:w="724" w:type="pct"/>
            <w:tcBorders>
              <w:top w:val="single" w:sz="4" w:space="0" w:color="auto"/>
              <w:left w:val="single" w:sz="4" w:space="0" w:color="auto"/>
              <w:bottom w:val="single" w:sz="4" w:space="0" w:color="auto"/>
              <w:right w:val="single" w:sz="4" w:space="0" w:color="auto"/>
            </w:tcBorders>
            <w:vAlign w:val="center"/>
          </w:tcPr>
          <w:p w14:paraId="4DD89320"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Interfejsy sieciowe/FC/SAS</w:t>
            </w:r>
          </w:p>
        </w:tc>
        <w:tc>
          <w:tcPr>
            <w:tcW w:w="2828" w:type="pct"/>
            <w:tcBorders>
              <w:top w:val="single" w:sz="4" w:space="0" w:color="auto"/>
              <w:left w:val="single" w:sz="4" w:space="0" w:color="auto"/>
              <w:bottom w:val="single" w:sz="4" w:space="0" w:color="auto"/>
              <w:right w:val="single" w:sz="4" w:space="0" w:color="auto"/>
            </w:tcBorders>
            <w:vAlign w:val="center"/>
          </w:tcPr>
          <w:p w14:paraId="08910C18" w14:textId="77777777" w:rsidR="00775AC2" w:rsidRPr="001C6AAA" w:rsidRDefault="00775AC2" w:rsidP="00775AC2">
            <w:pPr>
              <w:spacing w:after="0" w:line="240" w:lineRule="auto"/>
              <w:jc w:val="both"/>
              <w:rPr>
                <w:rFonts w:ascii="Calibri" w:hAnsi="Calibri"/>
                <w:sz w:val="20"/>
                <w:szCs w:val="20"/>
              </w:rPr>
            </w:pPr>
            <w:r w:rsidRPr="001C6AAA">
              <w:rPr>
                <w:rFonts w:ascii="Calibri" w:hAnsi="Calibri"/>
                <w:sz w:val="20"/>
                <w:szCs w:val="20"/>
              </w:rPr>
              <w:t>2 x 1GbE BASE-T</w:t>
            </w:r>
          </w:p>
          <w:p w14:paraId="3F89A38D" w14:textId="77777777" w:rsidR="00775AC2" w:rsidRPr="001C6AAA" w:rsidRDefault="00775AC2" w:rsidP="00775AC2">
            <w:pPr>
              <w:spacing w:after="0" w:line="240" w:lineRule="auto"/>
              <w:jc w:val="both"/>
              <w:rPr>
                <w:rFonts w:eastAsia="Times New Roman" w:cstheme="minorHAnsi"/>
                <w:color w:val="000000"/>
                <w:sz w:val="20"/>
                <w:szCs w:val="20"/>
              </w:rPr>
            </w:pPr>
            <w:r w:rsidRPr="001C6AAA">
              <w:rPr>
                <w:rFonts w:eastAsia="Times New Roman" w:cstheme="minorHAnsi"/>
                <w:color w:val="000000"/>
                <w:sz w:val="20"/>
                <w:szCs w:val="20"/>
              </w:rPr>
              <w:t>4 x 10GbE SFP+</w:t>
            </w:r>
          </w:p>
        </w:tc>
        <w:tc>
          <w:tcPr>
            <w:tcW w:w="395" w:type="pct"/>
            <w:tcBorders>
              <w:top w:val="single" w:sz="4" w:space="0" w:color="auto"/>
              <w:left w:val="single" w:sz="4" w:space="0" w:color="auto"/>
              <w:bottom w:val="single" w:sz="4" w:space="0" w:color="auto"/>
              <w:right w:val="single" w:sz="4" w:space="0" w:color="auto"/>
            </w:tcBorders>
            <w:vAlign w:val="center"/>
          </w:tcPr>
          <w:p w14:paraId="1D38CE62" w14:textId="785A9790" w:rsidR="00775AC2" w:rsidRPr="001C6AAA" w:rsidRDefault="00775AC2" w:rsidP="00775AC2">
            <w:pPr>
              <w:spacing w:after="0" w:line="240" w:lineRule="auto"/>
              <w:jc w:val="both"/>
              <w:rPr>
                <w:rFonts w:ascii="Calibri" w:hAnsi="Calibri"/>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27523A21" w14:textId="77777777" w:rsidR="00775AC2" w:rsidRPr="001C6AAA" w:rsidRDefault="00775AC2" w:rsidP="00775AC2">
            <w:pPr>
              <w:spacing w:after="0" w:line="240" w:lineRule="auto"/>
              <w:jc w:val="both"/>
              <w:rPr>
                <w:rFonts w:ascii="Calibri" w:hAnsi="Calibri"/>
                <w:sz w:val="20"/>
                <w:szCs w:val="20"/>
              </w:rPr>
            </w:pPr>
          </w:p>
        </w:tc>
      </w:tr>
      <w:tr w:rsidR="00775AC2" w:rsidRPr="001C6AAA" w14:paraId="16AE94A5" w14:textId="188CC421" w:rsidTr="00775AC2">
        <w:trPr>
          <w:trHeight w:val="644"/>
        </w:trPr>
        <w:tc>
          <w:tcPr>
            <w:tcW w:w="724" w:type="pct"/>
            <w:tcBorders>
              <w:top w:val="single" w:sz="4" w:space="0" w:color="auto"/>
              <w:left w:val="single" w:sz="4" w:space="0" w:color="auto"/>
              <w:bottom w:val="single" w:sz="4" w:space="0" w:color="auto"/>
              <w:right w:val="single" w:sz="4" w:space="0" w:color="auto"/>
            </w:tcBorders>
            <w:vAlign w:val="center"/>
          </w:tcPr>
          <w:p w14:paraId="1C56E0EA"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lastRenderedPageBreak/>
              <w:t>Napęd optyczny</w:t>
            </w:r>
          </w:p>
        </w:tc>
        <w:tc>
          <w:tcPr>
            <w:tcW w:w="2828" w:type="pct"/>
            <w:tcBorders>
              <w:top w:val="single" w:sz="4" w:space="0" w:color="auto"/>
              <w:left w:val="single" w:sz="4" w:space="0" w:color="auto"/>
              <w:bottom w:val="single" w:sz="4" w:space="0" w:color="auto"/>
              <w:right w:val="single" w:sz="4" w:space="0" w:color="auto"/>
            </w:tcBorders>
            <w:vAlign w:val="center"/>
          </w:tcPr>
          <w:p w14:paraId="4BFF2801" w14:textId="77777777" w:rsidR="00775AC2" w:rsidRPr="001C6AAA" w:rsidRDefault="00775AC2" w:rsidP="00775AC2">
            <w:pPr>
              <w:jc w:val="both"/>
              <w:rPr>
                <w:rFonts w:ascii="Calibri" w:hAnsi="Calibri"/>
                <w:sz w:val="20"/>
                <w:szCs w:val="20"/>
              </w:rPr>
            </w:pPr>
            <w:r w:rsidRPr="001C6AAA">
              <w:rPr>
                <w:rFonts w:ascii="Calibri" w:hAnsi="Calibri"/>
                <w:sz w:val="20"/>
                <w:szCs w:val="20"/>
              </w:rPr>
              <w:t>Brak</w:t>
            </w:r>
          </w:p>
        </w:tc>
        <w:tc>
          <w:tcPr>
            <w:tcW w:w="395" w:type="pct"/>
            <w:tcBorders>
              <w:top w:val="single" w:sz="4" w:space="0" w:color="auto"/>
              <w:left w:val="single" w:sz="4" w:space="0" w:color="auto"/>
              <w:bottom w:val="single" w:sz="4" w:space="0" w:color="auto"/>
              <w:right w:val="single" w:sz="4" w:space="0" w:color="auto"/>
            </w:tcBorders>
            <w:vAlign w:val="center"/>
          </w:tcPr>
          <w:p w14:paraId="6B4CEC0B" w14:textId="46757090" w:rsidR="00775AC2" w:rsidRPr="001C6AAA" w:rsidRDefault="00775AC2" w:rsidP="00775AC2">
            <w:pPr>
              <w:jc w:val="both"/>
              <w:rPr>
                <w:rFonts w:ascii="Calibri" w:hAnsi="Calibri"/>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01085BD5" w14:textId="77777777" w:rsidR="00775AC2" w:rsidRPr="001C6AAA" w:rsidRDefault="00775AC2" w:rsidP="00775AC2">
            <w:pPr>
              <w:jc w:val="both"/>
              <w:rPr>
                <w:rFonts w:ascii="Calibri" w:hAnsi="Calibri"/>
                <w:sz w:val="20"/>
                <w:szCs w:val="20"/>
              </w:rPr>
            </w:pPr>
          </w:p>
        </w:tc>
      </w:tr>
      <w:tr w:rsidR="00775AC2" w:rsidRPr="001C6AAA" w14:paraId="2A6A1468" w14:textId="38B7BB58" w:rsidTr="00775AC2">
        <w:tc>
          <w:tcPr>
            <w:tcW w:w="724" w:type="pct"/>
            <w:tcBorders>
              <w:top w:val="single" w:sz="4" w:space="0" w:color="auto"/>
              <w:left w:val="single" w:sz="4" w:space="0" w:color="auto"/>
              <w:bottom w:val="single" w:sz="4" w:space="0" w:color="auto"/>
              <w:right w:val="single" w:sz="4" w:space="0" w:color="auto"/>
            </w:tcBorders>
            <w:vAlign w:val="center"/>
          </w:tcPr>
          <w:p w14:paraId="42892F18"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Dyski twarde</w:t>
            </w:r>
          </w:p>
        </w:tc>
        <w:tc>
          <w:tcPr>
            <w:tcW w:w="2828" w:type="pct"/>
            <w:tcBorders>
              <w:top w:val="single" w:sz="4" w:space="0" w:color="auto"/>
              <w:left w:val="single" w:sz="4" w:space="0" w:color="auto"/>
              <w:bottom w:val="single" w:sz="4" w:space="0" w:color="auto"/>
              <w:right w:val="single" w:sz="4" w:space="0" w:color="auto"/>
            </w:tcBorders>
            <w:vAlign w:val="center"/>
          </w:tcPr>
          <w:p w14:paraId="23E08B8E" w14:textId="77777777" w:rsidR="00775AC2" w:rsidRPr="001C6AAA" w:rsidRDefault="00775AC2" w:rsidP="00775AC2">
            <w:pPr>
              <w:jc w:val="both"/>
              <w:rPr>
                <w:sz w:val="20"/>
                <w:szCs w:val="20"/>
              </w:rPr>
            </w:pPr>
            <w:r w:rsidRPr="001C6AAA">
              <w:rPr>
                <w:sz w:val="20"/>
                <w:szCs w:val="20"/>
              </w:rPr>
              <w:t>Zainstalowane  2 x 480GB SSD SATA do różnych zastosowań.</w:t>
            </w:r>
          </w:p>
          <w:p w14:paraId="78568646" w14:textId="77777777" w:rsidR="00775AC2" w:rsidRPr="001C6AAA" w:rsidRDefault="00775AC2" w:rsidP="00775AC2">
            <w:pPr>
              <w:jc w:val="both"/>
              <w:rPr>
                <w:rFonts w:eastAsia="Times New Roman" w:cstheme="minorHAnsi"/>
                <w:color w:val="000000"/>
                <w:sz w:val="20"/>
                <w:szCs w:val="20"/>
              </w:rPr>
            </w:pPr>
            <w:r w:rsidRPr="001C6AAA">
              <w:rPr>
                <w:rFonts w:eastAsia="Times New Roman" w:cstheme="minorHAnsi"/>
                <w:color w:val="000000"/>
                <w:sz w:val="20"/>
                <w:szCs w:val="20"/>
              </w:rPr>
              <w:t xml:space="preserve">Możliwość zainstalowania dedykowanego modułu dla </w:t>
            </w:r>
            <w:proofErr w:type="spellStart"/>
            <w:r w:rsidRPr="001C6AAA">
              <w:rPr>
                <w:rFonts w:eastAsia="Times New Roman" w:cstheme="minorHAnsi"/>
                <w:color w:val="000000"/>
                <w:sz w:val="20"/>
                <w:szCs w:val="20"/>
              </w:rPr>
              <w:t>hypervisora</w:t>
            </w:r>
            <w:proofErr w:type="spellEnd"/>
            <w:r w:rsidRPr="001C6AAA">
              <w:rPr>
                <w:rFonts w:eastAsia="Times New Roman" w:cstheme="minorHAnsi"/>
                <w:color w:val="000000"/>
                <w:sz w:val="20"/>
                <w:szCs w:val="20"/>
              </w:rPr>
              <w:t xml:space="preserve"> </w:t>
            </w:r>
            <w:proofErr w:type="spellStart"/>
            <w:r w:rsidRPr="001C6AAA">
              <w:rPr>
                <w:rFonts w:eastAsia="Times New Roman" w:cstheme="minorHAnsi"/>
                <w:color w:val="000000"/>
                <w:sz w:val="20"/>
                <w:szCs w:val="20"/>
              </w:rPr>
              <w:t>wirtualizacyjnego</w:t>
            </w:r>
            <w:proofErr w:type="spellEnd"/>
            <w:r w:rsidRPr="001C6AAA">
              <w:rPr>
                <w:rFonts w:eastAsia="Times New Roman" w:cstheme="minorHAnsi"/>
                <w:color w:val="000000"/>
                <w:sz w:val="20"/>
                <w:szCs w:val="20"/>
              </w:rPr>
              <w:t xml:space="preserve">, wyposażonego w  nośniki typu </w:t>
            </w:r>
            <w:proofErr w:type="spellStart"/>
            <w:r w:rsidRPr="001C6AAA">
              <w:rPr>
                <w:rFonts w:eastAsia="Times New Roman" w:cstheme="minorHAnsi"/>
                <w:color w:val="000000"/>
                <w:sz w:val="20"/>
                <w:szCs w:val="20"/>
              </w:rPr>
              <w:t>flash</w:t>
            </w:r>
            <w:proofErr w:type="spellEnd"/>
            <w:r w:rsidRPr="001C6AAA">
              <w:rPr>
                <w:rFonts w:eastAsia="Times New Roman" w:cstheme="minorHAnsi"/>
                <w:color w:val="000000"/>
                <w:sz w:val="20"/>
                <w:szCs w:val="20"/>
              </w:rPr>
              <w:t xml:space="preserve"> o pojemności min. 64GB, z </w:t>
            </w:r>
            <w:proofErr w:type="spellStart"/>
            <w:r w:rsidRPr="001C6AAA">
              <w:rPr>
                <w:rFonts w:eastAsia="Times New Roman" w:cstheme="minorHAnsi"/>
                <w:color w:val="000000"/>
                <w:sz w:val="20"/>
                <w:szCs w:val="20"/>
              </w:rPr>
              <w:t>możliwoscią</w:t>
            </w:r>
            <w:proofErr w:type="spellEnd"/>
            <w:r w:rsidRPr="001C6AAA">
              <w:rPr>
                <w:rFonts w:eastAsia="Times New Roman" w:cstheme="minorHAnsi"/>
                <w:color w:val="000000"/>
                <w:sz w:val="20"/>
                <w:szCs w:val="20"/>
              </w:rPr>
              <w:t xml:space="preserve"> konfiguracji zabezpieczenia synchronizacji pomiędzy nośnikami z poziomu BIOS serwera, rozwiązanie nie może powodować zmniejszenia ilości wnęk na dyski twarde.</w:t>
            </w:r>
          </w:p>
        </w:tc>
        <w:tc>
          <w:tcPr>
            <w:tcW w:w="395" w:type="pct"/>
            <w:tcBorders>
              <w:top w:val="single" w:sz="4" w:space="0" w:color="auto"/>
              <w:left w:val="single" w:sz="4" w:space="0" w:color="auto"/>
              <w:bottom w:val="single" w:sz="4" w:space="0" w:color="auto"/>
              <w:right w:val="single" w:sz="4" w:space="0" w:color="auto"/>
            </w:tcBorders>
            <w:vAlign w:val="center"/>
          </w:tcPr>
          <w:p w14:paraId="7B9AE4F3" w14:textId="226C2AE4" w:rsidR="00775AC2" w:rsidRPr="001C6AAA" w:rsidRDefault="00775AC2" w:rsidP="00775AC2">
            <w:pPr>
              <w:jc w:val="both"/>
              <w:rPr>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004E3C9C" w14:textId="77777777" w:rsidR="00775AC2" w:rsidRPr="001C6AAA" w:rsidRDefault="00775AC2" w:rsidP="00775AC2">
            <w:pPr>
              <w:jc w:val="both"/>
              <w:rPr>
                <w:sz w:val="20"/>
                <w:szCs w:val="20"/>
              </w:rPr>
            </w:pPr>
          </w:p>
        </w:tc>
      </w:tr>
      <w:tr w:rsidR="00775AC2" w:rsidRPr="001C6AAA" w14:paraId="1AB9F0CD" w14:textId="5477E9BD" w:rsidTr="00775AC2">
        <w:trPr>
          <w:trHeight w:val="785"/>
        </w:trPr>
        <w:tc>
          <w:tcPr>
            <w:tcW w:w="724" w:type="pct"/>
            <w:tcBorders>
              <w:top w:val="single" w:sz="4" w:space="0" w:color="auto"/>
              <w:left w:val="single" w:sz="4" w:space="0" w:color="auto"/>
              <w:bottom w:val="single" w:sz="4" w:space="0" w:color="auto"/>
              <w:right w:val="single" w:sz="4" w:space="0" w:color="auto"/>
            </w:tcBorders>
            <w:vAlign w:val="center"/>
          </w:tcPr>
          <w:p w14:paraId="429D9FB1"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Kontroler RAID</w:t>
            </w:r>
          </w:p>
        </w:tc>
        <w:tc>
          <w:tcPr>
            <w:tcW w:w="2828" w:type="pct"/>
            <w:tcBorders>
              <w:top w:val="single" w:sz="4" w:space="0" w:color="auto"/>
              <w:left w:val="single" w:sz="4" w:space="0" w:color="auto"/>
              <w:bottom w:val="single" w:sz="4" w:space="0" w:color="auto"/>
              <w:right w:val="single" w:sz="4" w:space="0" w:color="auto"/>
            </w:tcBorders>
            <w:vAlign w:val="center"/>
          </w:tcPr>
          <w:p w14:paraId="34040ED6" w14:textId="77777777" w:rsidR="00775AC2" w:rsidRPr="001C6AAA" w:rsidRDefault="00775AC2" w:rsidP="00775AC2">
            <w:pPr>
              <w:jc w:val="both"/>
              <w:rPr>
                <w:rFonts w:ascii="Calibri" w:hAnsi="Calibri" w:cs="Segoe UI"/>
                <w:color w:val="000000"/>
                <w:sz w:val="20"/>
                <w:szCs w:val="20"/>
              </w:rPr>
            </w:pPr>
            <w:r w:rsidRPr="001C6AAA">
              <w:rPr>
                <w:rFonts w:ascii="Calibri" w:hAnsi="Calibri" w:cs="Segoe UI"/>
                <w:color w:val="000000"/>
                <w:sz w:val="20"/>
                <w:szCs w:val="20"/>
              </w:rPr>
              <w:t>Sprzętowy kontroler dyskowy,</w:t>
            </w:r>
            <w:r w:rsidRPr="001C6AAA">
              <w:rPr>
                <w:rFonts w:ascii="Calibri" w:hAnsi="Calibri" w:cs="Segoe UI"/>
                <w:color w:val="000000"/>
                <w:sz w:val="20"/>
              </w:rPr>
              <w:t xml:space="preserve"> </w:t>
            </w:r>
            <w:r w:rsidRPr="001C6AAA">
              <w:rPr>
                <w:rFonts w:ascii="Calibri" w:hAnsi="Calibri" w:cs="Segoe UI"/>
                <w:color w:val="000000"/>
                <w:sz w:val="20"/>
                <w:szCs w:val="20"/>
              </w:rPr>
              <w:t>możliwe konfiguracje poziomów RAID: 0,1,5,6,10,50,60; wyposażony w 8gb cache</w:t>
            </w:r>
          </w:p>
        </w:tc>
        <w:tc>
          <w:tcPr>
            <w:tcW w:w="395" w:type="pct"/>
            <w:tcBorders>
              <w:top w:val="single" w:sz="4" w:space="0" w:color="auto"/>
              <w:left w:val="single" w:sz="4" w:space="0" w:color="auto"/>
              <w:bottom w:val="single" w:sz="4" w:space="0" w:color="auto"/>
              <w:right w:val="single" w:sz="4" w:space="0" w:color="auto"/>
            </w:tcBorders>
            <w:vAlign w:val="center"/>
          </w:tcPr>
          <w:p w14:paraId="174ED2ED" w14:textId="2AB639DB" w:rsidR="00775AC2" w:rsidRPr="001C6AAA" w:rsidRDefault="00775AC2" w:rsidP="00775AC2">
            <w:pPr>
              <w:jc w:val="both"/>
              <w:rPr>
                <w:rFonts w:ascii="Calibri" w:hAnsi="Calibri" w:cs="Segoe UI"/>
                <w:color w:val="000000"/>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45FE991A" w14:textId="77777777" w:rsidR="00775AC2" w:rsidRPr="001C6AAA" w:rsidRDefault="00775AC2" w:rsidP="00775AC2">
            <w:pPr>
              <w:jc w:val="both"/>
              <w:rPr>
                <w:rFonts w:ascii="Calibri" w:hAnsi="Calibri" w:cs="Segoe UI"/>
                <w:color w:val="000000"/>
                <w:sz w:val="20"/>
                <w:szCs w:val="20"/>
              </w:rPr>
            </w:pPr>
          </w:p>
        </w:tc>
      </w:tr>
      <w:tr w:rsidR="00775AC2" w:rsidRPr="001C6AAA" w14:paraId="14147E18" w14:textId="53444D77" w:rsidTr="00775AC2">
        <w:trPr>
          <w:trHeight w:val="568"/>
        </w:trPr>
        <w:tc>
          <w:tcPr>
            <w:tcW w:w="724" w:type="pct"/>
            <w:tcBorders>
              <w:top w:val="single" w:sz="4" w:space="0" w:color="auto"/>
              <w:left w:val="single" w:sz="4" w:space="0" w:color="auto"/>
              <w:bottom w:val="single" w:sz="4" w:space="0" w:color="auto"/>
              <w:right w:val="single" w:sz="4" w:space="0" w:color="auto"/>
            </w:tcBorders>
            <w:vAlign w:val="center"/>
          </w:tcPr>
          <w:p w14:paraId="6A579FC4"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Wbudowane porty</w:t>
            </w:r>
          </w:p>
        </w:tc>
        <w:tc>
          <w:tcPr>
            <w:tcW w:w="2828" w:type="pct"/>
            <w:tcBorders>
              <w:top w:val="single" w:sz="4" w:space="0" w:color="auto"/>
              <w:left w:val="single" w:sz="4" w:space="0" w:color="auto"/>
              <w:bottom w:val="single" w:sz="4" w:space="0" w:color="auto"/>
              <w:right w:val="single" w:sz="4" w:space="0" w:color="auto"/>
            </w:tcBorders>
            <w:vAlign w:val="center"/>
          </w:tcPr>
          <w:p w14:paraId="3E99245B" w14:textId="77777777" w:rsidR="00775AC2" w:rsidRPr="001C6AAA" w:rsidRDefault="00775AC2" w:rsidP="00775AC2">
            <w:pPr>
              <w:jc w:val="both"/>
              <w:rPr>
                <w:rFonts w:ascii="Calibri" w:hAnsi="Calibri"/>
                <w:sz w:val="20"/>
                <w:szCs w:val="20"/>
              </w:rPr>
            </w:pPr>
            <w:r w:rsidRPr="001C6AAA">
              <w:rPr>
                <w:rFonts w:ascii="Calibri" w:hAnsi="Calibri" w:cs="Segoe UI"/>
                <w:color w:val="000000"/>
                <w:sz w:val="20"/>
                <w:szCs w:val="20"/>
              </w:rPr>
              <w:t>min. 1 port USB 2.0 oraz 2 porty USB 3.0, 1 port VGA, min. 1 port RS232.</w:t>
            </w:r>
          </w:p>
        </w:tc>
        <w:tc>
          <w:tcPr>
            <w:tcW w:w="395" w:type="pct"/>
            <w:tcBorders>
              <w:top w:val="single" w:sz="4" w:space="0" w:color="auto"/>
              <w:left w:val="single" w:sz="4" w:space="0" w:color="auto"/>
              <w:bottom w:val="single" w:sz="4" w:space="0" w:color="auto"/>
              <w:right w:val="single" w:sz="4" w:space="0" w:color="auto"/>
            </w:tcBorders>
            <w:vAlign w:val="center"/>
          </w:tcPr>
          <w:p w14:paraId="7E5CB1F5" w14:textId="2BD655E9" w:rsidR="00775AC2" w:rsidRPr="001C6AAA" w:rsidRDefault="00775AC2" w:rsidP="00775AC2">
            <w:pPr>
              <w:jc w:val="both"/>
              <w:rPr>
                <w:rFonts w:ascii="Calibri" w:hAnsi="Calibri" w:cs="Segoe UI"/>
                <w:color w:val="000000"/>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4523FB24" w14:textId="77777777" w:rsidR="00775AC2" w:rsidRPr="001C6AAA" w:rsidRDefault="00775AC2" w:rsidP="00775AC2">
            <w:pPr>
              <w:jc w:val="both"/>
              <w:rPr>
                <w:rFonts w:ascii="Calibri" w:hAnsi="Calibri" w:cs="Segoe UI"/>
                <w:color w:val="000000"/>
                <w:sz w:val="20"/>
                <w:szCs w:val="20"/>
              </w:rPr>
            </w:pPr>
          </w:p>
        </w:tc>
      </w:tr>
      <w:tr w:rsidR="00775AC2" w:rsidRPr="001C6AAA" w14:paraId="45871D59" w14:textId="106666BA" w:rsidTr="00775AC2">
        <w:tc>
          <w:tcPr>
            <w:tcW w:w="724" w:type="pct"/>
            <w:tcBorders>
              <w:top w:val="single" w:sz="4" w:space="0" w:color="auto"/>
              <w:left w:val="single" w:sz="4" w:space="0" w:color="auto"/>
              <w:bottom w:val="single" w:sz="4" w:space="0" w:color="auto"/>
              <w:right w:val="single" w:sz="4" w:space="0" w:color="auto"/>
            </w:tcBorders>
            <w:vAlign w:val="center"/>
          </w:tcPr>
          <w:p w14:paraId="713619AF"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Video</w:t>
            </w:r>
          </w:p>
        </w:tc>
        <w:tc>
          <w:tcPr>
            <w:tcW w:w="2828" w:type="pct"/>
            <w:tcBorders>
              <w:top w:val="single" w:sz="4" w:space="0" w:color="auto"/>
              <w:left w:val="single" w:sz="4" w:space="0" w:color="auto"/>
              <w:bottom w:val="single" w:sz="4" w:space="0" w:color="auto"/>
              <w:right w:val="single" w:sz="4" w:space="0" w:color="auto"/>
            </w:tcBorders>
          </w:tcPr>
          <w:p w14:paraId="43844CE7" w14:textId="77777777" w:rsidR="00775AC2" w:rsidRPr="001C6AAA" w:rsidRDefault="00775AC2" w:rsidP="00775AC2">
            <w:pPr>
              <w:jc w:val="both"/>
              <w:rPr>
                <w:rFonts w:ascii="Calibri" w:hAnsi="Calibri" w:cs="Segoe UI"/>
                <w:color w:val="000000"/>
                <w:sz w:val="20"/>
                <w:szCs w:val="20"/>
              </w:rPr>
            </w:pPr>
            <w:r w:rsidRPr="001C6AAA">
              <w:rPr>
                <w:rFonts w:ascii="Calibri" w:hAnsi="Calibri" w:cs="Segoe UI"/>
                <w:color w:val="000000"/>
                <w:sz w:val="20"/>
                <w:szCs w:val="20"/>
              </w:rPr>
              <w:t>Zintegrowana karta graficzna umożliwiająca wyświetlenie rozdzielczości min. 1600x900</w:t>
            </w:r>
          </w:p>
        </w:tc>
        <w:tc>
          <w:tcPr>
            <w:tcW w:w="395" w:type="pct"/>
            <w:tcBorders>
              <w:top w:val="single" w:sz="4" w:space="0" w:color="auto"/>
              <w:left w:val="single" w:sz="4" w:space="0" w:color="auto"/>
              <w:bottom w:val="single" w:sz="4" w:space="0" w:color="auto"/>
              <w:right w:val="single" w:sz="4" w:space="0" w:color="auto"/>
            </w:tcBorders>
            <w:vAlign w:val="center"/>
          </w:tcPr>
          <w:p w14:paraId="437FAE75" w14:textId="58AA8CD5" w:rsidR="00775AC2" w:rsidRPr="001C6AAA" w:rsidRDefault="00775AC2" w:rsidP="00775AC2">
            <w:pPr>
              <w:jc w:val="both"/>
              <w:rPr>
                <w:rFonts w:ascii="Calibri" w:hAnsi="Calibri" w:cs="Segoe UI"/>
                <w:color w:val="000000"/>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1454A3E3" w14:textId="77777777" w:rsidR="00775AC2" w:rsidRPr="001C6AAA" w:rsidRDefault="00775AC2" w:rsidP="00775AC2">
            <w:pPr>
              <w:jc w:val="both"/>
              <w:rPr>
                <w:rFonts w:ascii="Calibri" w:hAnsi="Calibri" w:cs="Segoe UI"/>
                <w:color w:val="000000"/>
                <w:sz w:val="20"/>
                <w:szCs w:val="20"/>
              </w:rPr>
            </w:pPr>
          </w:p>
        </w:tc>
      </w:tr>
      <w:tr w:rsidR="00775AC2" w:rsidRPr="001C6AAA" w14:paraId="404E486B" w14:textId="0E1FE5BA" w:rsidTr="00775AC2">
        <w:tc>
          <w:tcPr>
            <w:tcW w:w="724" w:type="pct"/>
            <w:tcBorders>
              <w:top w:val="single" w:sz="4" w:space="0" w:color="auto"/>
              <w:left w:val="single" w:sz="4" w:space="0" w:color="auto"/>
              <w:bottom w:val="single" w:sz="4" w:space="0" w:color="auto"/>
              <w:right w:val="single" w:sz="4" w:space="0" w:color="auto"/>
            </w:tcBorders>
            <w:vAlign w:val="center"/>
          </w:tcPr>
          <w:p w14:paraId="6B7DBA98"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Wentylatory</w:t>
            </w:r>
          </w:p>
        </w:tc>
        <w:tc>
          <w:tcPr>
            <w:tcW w:w="2828" w:type="pct"/>
            <w:tcBorders>
              <w:top w:val="single" w:sz="4" w:space="0" w:color="auto"/>
              <w:left w:val="single" w:sz="4" w:space="0" w:color="auto"/>
              <w:bottom w:val="single" w:sz="4" w:space="0" w:color="auto"/>
              <w:right w:val="single" w:sz="4" w:space="0" w:color="auto"/>
            </w:tcBorders>
            <w:vAlign w:val="center"/>
          </w:tcPr>
          <w:p w14:paraId="516C3C33" w14:textId="77777777" w:rsidR="00775AC2" w:rsidRPr="001C6AAA" w:rsidRDefault="00775AC2" w:rsidP="00775AC2">
            <w:pPr>
              <w:jc w:val="both"/>
              <w:rPr>
                <w:rFonts w:ascii="Calibri" w:hAnsi="Calibri"/>
                <w:sz w:val="20"/>
                <w:szCs w:val="20"/>
              </w:rPr>
            </w:pPr>
            <w:r w:rsidRPr="001C6AAA">
              <w:rPr>
                <w:rFonts w:ascii="Calibri" w:hAnsi="Calibri" w:cs="Segoe UI"/>
                <w:color w:val="000000"/>
                <w:sz w:val="20"/>
                <w:szCs w:val="20"/>
              </w:rPr>
              <w:t>Redundantne</w:t>
            </w:r>
          </w:p>
        </w:tc>
        <w:tc>
          <w:tcPr>
            <w:tcW w:w="395" w:type="pct"/>
            <w:tcBorders>
              <w:top w:val="single" w:sz="4" w:space="0" w:color="auto"/>
              <w:left w:val="single" w:sz="4" w:space="0" w:color="auto"/>
              <w:bottom w:val="single" w:sz="4" w:space="0" w:color="auto"/>
              <w:right w:val="single" w:sz="4" w:space="0" w:color="auto"/>
            </w:tcBorders>
            <w:vAlign w:val="center"/>
          </w:tcPr>
          <w:p w14:paraId="78BCD520" w14:textId="21E9A245" w:rsidR="00775AC2" w:rsidRPr="001C6AAA" w:rsidRDefault="00775AC2" w:rsidP="00775AC2">
            <w:pPr>
              <w:jc w:val="both"/>
              <w:rPr>
                <w:rFonts w:ascii="Calibri" w:hAnsi="Calibri" w:cs="Segoe UI"/>
                <w:color w:val="000000"/>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7F49348B" w14:textId="77777777" w:rsidR="00775AC2" w:rsidRPr="001C6AAA" w:rsidRDefault="00775AC2" w:rsidP="00775AC2">
            <w:pPr>
              <w:jc w:val="both"/>
              <w:rPr>
                <w:rFonts w:ascii="Calibri" w:hAnsi="Calibri" w:cs="Segoe UI"/>
                <w:color w:val="000000"/>
                <w:sz w:val="20"/>
                <w:szCs w:val="20"/>
              </w:rPr>
            </w:pPr>
          </w:p>
        </w:tc>
      </w:tr>
      <w:tr w:rsidR="00775AC2" w:rsidRPr="001C6AAA" w14:paraId="1F87FA2B" w14:textId="3671A585" w:rsidTr="00775AC2">
        <w:tc>
          <w:tcPr>
            <w:tcW w:w="724" w:type="pct"/>
            <w:tcBorders>
              <w:top w:val="single" w:sz="4" w:space="0" w:color="auto"/>
              <w:left w:val="single" w:sz="4" w:space="0" w:color="auto"/>
              <w:bottom w:val="single" w:sz="4" w:space="0" w:color="auto"/>
              <w:right w:val="single" w:sz="4" w:space="0" w:color="auto"/>
            </w:tcBorders>
            <w:vAlign w:val="center"/>
          </w:tcPr>
          <w:p w14:paraId="163D0D30"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Zasilacze</w:t>
            </w:r>
          </w:p>
        </w:tc>
        <w:tc>
          <w:tcPr>
            <w:tcW w:w="2828" w:type="pct"/>
            <w:tcBorders>
              <w:top w:val="single" w:sz="4" w:space="0" w:color="auto"/>
              <w:left w:val="single" w:sz="4" w:space="0" w:color="auto"/>
              <w:bottom w:val="single" w:sz="4" w:space="0" w:color="auto"/>
              <w:right w:val="single" w:sz="4" w:space="0" w:color="auto"/>
            </w:tcBorders>
            <w:vAlign w:val="center"/>
          </w:tcPr>
          <w:p w14:paraId="3F2F9586" w14:textId="77777777" w:rsidR="00775AC2" w:rsidRPr="001C6AAA" w:rsidRDefault="00775AC2" w:rsidP="00775AC2">
            <w:pPr>
              <w:jc w:val="both"/>
              <w:rPr>
                <w:rFonts w:ascii="Calibri" w:hAnsi="Calibri"/>
                <w:sz w:val="20"/>
                <w:szCs w:val="20"/>
              </w:rPr>
            </w:pPr>
            <w:r w:rsidRPr="001C6AAA">
              <w:rPr>
                <w:rFonts w:ascii="Calibri" w:hAnsi="Calibri"/>
                <w:sz w:val="20"/>
                <w:szCs w:val="20"/>
              </w:rPr>
              <w:t>Min. dwa zasilacze Hot-Plug maksymalnie 750W.</w:t>
            </w:r>
          </w:p>
        </w:tc>
        <w:tc>
          <w:tcPr>
            <w:tcW w:w="395" w:type="pct"/>
            <w:tcBorders>
              <w:top w:val="single" w:sz="4" w:space="0" w:color="auto"/>
              <w:left w:val="single" w:sz="4" w:space="0" w:color="auto"/>
              <w:bottom w:val="single" w:sz="4" w:space="0" w:color="auto"/>
              <w:right w:val="single" w:sz="4" w:space="0" w:color="auto"/>
            </w:tcBorders>
            <w:vAlign w:val="center"/>
          </w:tcPr>
          <w:p w14:paraId="40E79DE2" w14:textId="1B02F135" w:rsidR="00775AC2" w:rsidRPr="001C6AAA" w:rsidRDefault="00775AC2" w:rsidP="00775AC2">
            <w:pPr>
              <w:jc w:val="both"/>
              <w:rPr>
                <w:rFonts w:ascii="Calibri" w:hAnsi="Calibri"/>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10A0B448" w14:textId="77777777" w:rsidR="00775AC2" w:rsidRPr="001C6AAA" w:rsidRDefault="00775AC2" w:rsidP="00775AC2">
            <w:pPr>
              <w:jc w:val="both"/>
              <w:rPr>
                <w:rFonts w:ascii="Calibri" w:hAnsi="Calibri"/>
                <w:sz w:val="20"/>
                <w:szCs w:val="20"/>
              </w:rPr>
            </w:pPr>
          </w:p>
        </w:tc>
      </w:tr>
      <w:tr w:rsidR="00775AC2" w:rsidRPr="001C6AAA" w14:paraId="6F3C4B6F" w14:textId="0030E515" w:rsidTr="00775AC2">
        <w:trPr>
          <w:trHeight w:val="683"/>
        </w:trPr>
        <w:tc>
          <w:tcPr>
            <w:tcW w:w="724" w:type="pct"/>
            <w:tcBorders>
              <w:top w:val="single" w:sz="4" w:space="0" w:color="auto"/>
              <w:left w:val="single" w:sz="4" w:space="0" w:color="auto"/>
              <w:bottom w:val="single" w:sz="4" w:space="0" w:color="auto"/>
              <w:right w:val="single" w:sz="4" w:space="0" w:color="auto"/>
            </w:tcBorders>
            <w:vAlign w:val="center"/>
          </w:tcPr>
          <w:p w14:paraId="3E94F7D9"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Bezpieczeństwo</w:t>
            </w:r>
          </w:p>
        </w:tc>
        <w:tc>
          <w:tcPr>
            <w:tcW w:w="2828" w:type="pct"/>
            <w:tcBorders>
              <w:top w:val="single" w:sz="4" w:space="0" w:color="auto"/>
              <w:left w:val="single" w:sz="4" w:space="0" w:color="auto"/>
              <w:bottom w:val="single" w:sz="4" w:space="0" w:color="auto"/>
              <w:right w:val="single" w:sz="4" w:space="0" w:color="auto"/>
            </w:tcBorders>
            <w:vAlign w:val="center"/>
          </w:tcPr>
          <w:p w14:paraId="73F50A75" w14:textId="77777777" w:rsidR="00775AC2" w:rsidRPr="001C6AAA" w:rsidRDefault="00775AC2" w:rsidP="00775AC2">
            <w:pPr>
              <w:pStyle w:val="Bezodstpw"/>
              <w:spacing w:line="276" w:lineRule="auto"/>
              <w:rPr>
                <w:sz w:val="20"/>
              </w:rPr>
            </w:pPr>
            <w:r w:rsidRPr="001C6AAA">
              <w:rPr>
                <w:sz w:val="20"/>
              </w:rPr>
              <w:t xml:space="preserve">Zatrzask górnej pokrywy oraz blokada na ramce </w:t>
            </w:r>
            <w:proofErr w:type="spellStart"/>
            <w:r w:rsidRPr="001C6AAA">
              <w:rPr>
                <w:sz w:val="20"/>
              </w:rPr>
              <w:t>panela</w:t>
            </w:r>
            <w:proofErr w:type="spellEnd"/>
            <w:r w:rsidRPr="001C6AAA">
              <w:rPr>
                <w:sz w:val="20"/>
              </w:rPr>
              <w:t xml:space="preserve"> zamykana na klucz służąca do ochrony nieautoryzowanego dostępu do dysków twardych.</w:t>
            </w:r>
          </w:p>
          <w:p w14:paraId="1A9F2769" w14:textId="77777777" w:rsidR="00775AC2" w:rsidRPr="001C6AAA" w:rsidRDefault="00775AC2" w:rsidP="00775AC2">
            <w:pPr>
              <w:pStyle w:val="Bezodstpw"/>
              <w:spacing w:line="276" w:lineRule="auto"/>
              <w:rPr>
                <w:color w:val="000000"/>
                <w:sz w:val="20"/>
              </w:rPr>
            </w:pPr>
            <w:r w:rsidRPr="001C6AAA">
              <w:rPr>
                <w:color w:val="000000"/>
                <w:sz w:val="20"/>
              </w:rPr>
              <w:t>Możliwość wyłączenia w BIOS funkcji przycisku zasilania.</w:t>
            </w:r>
          </w:p>
          <w:p w14:paraId="66B7B930" w14:textId="77777777" w:rsidR="00775AC2" w:rsidRPr="001C6AAA" w:rsidRDefault="00775AC2" w:rsidP="00775AC2">
            <w:pPr>
              <w:pStyle w:val="Bezodstpw"/>
              <w:spacing w:line="276" w:lineRule="auto"/>
              <w:rPr>
                <w:sz w:val="20"/>
              </w:rPr>
            </w:pPr>
            <w:r w:rsidRPr="001C6AAA">
              <w:rPr>
                <w:sz w:val="20"/>
              </w:rPr>
              <w:t xml:space="preserve">BIOS ma możliwość przejścia do bezpiecznego trybu rozruchowego z możliwością zarządzania blokadą zasilania, panelem sterowania oraz zmianą hasła </w:t>
            </w:r>
          </w:p>
          <w:p w14:paraId="314862AB" w14:textId="77777777" w:rsidR="00775AC2" w:rsidRPr="001C6AAA" w:rsidRDefault="00775AC2" w:rsidP="00775AC2">
            <w:pPr>
              <w:pStyle w:val="Bezodstpw"/>
              <w:spacing w:line="276" w:lineRule="auto"/>
              <w:rPr>
                <w:rFonts w:ascii="Calibri" w:hAnsi="Calibri"/>
                <w:bCs/>
                <w:sz w:val="20"/>
              </w:rPr>
            </w:pPr>
            <w:r w:rsidRPr="001C6AAA">
              <w:rPr>
                <w:sz w:val="20"/>
              </w:rPr>
              <w:t>Wbudowany czujnik otwarcia obudowy współpracujący z BIOS i kartą zarządzającą</w:t>
            </w:r>
          </w:p>
          <w:p w14:paraId="40FE1A1B" w14:textId="77777777" w:rsidR="00775AC2" w:rsidRPr="001C6AAA" w:rsidRDefault="00775AC2" w:rsidP="00775AC2">
            <w:pPr>
              <w:pStyle w:val="Bezodstpw"/>
              <w:spacing w:line="276" w:lineRule="auto"/>
              <w:rPr>
                <w:rFonts w:ascii="Calibri" w:hAnsi="Calibri"/>
                <w:bCs/>
                <w:sz w:val="20"/>
              </w:rPr>
            </w:pPr>
            <w:r w:rsidRPr="001C6AAA">
              <w:rPr>
                <w:rFonts w:ascii="Calibri" w:hAnsi="Calibri"/>
                <w:bCs/>
                <w:sz w:val="20"/>
              </w:rPr>
              <w:t>TPM 2.0</w:t>
            </w:r>
          </w:p>
        </w:tc>
        <w:tc>
          <w:tcPr>
            <w:tcW w:w="395" w:type="pct"/>
            <w:tcBorders>
              <w:top w:val="single" w:sz="4" w:space="0" w:color="auto"/>
              <w:left w:val="single" w:sz="4" w:space="0" w:color="auto"/>
              <w:bottom w:val="single" w:sz="4" w:space="0" w:color="auto"/>
              <w:right w:val="single" w:sz="4" w:space="0" w:color="auto"/>
            </w:tcBorders>
            <w:vAlign w:val="center"/>
          </w:tcPr>
          <w:p w14:paraId="6ED10F92" w14:textId="5AEC444F" w:rsidR="00775AC2" w:rsidRPr="001C6AAA" w:rsidRDefault="00775AC2" w:rsidP="00775AC2">
            <w:pPr>
              <w:pStyle w:val="Bezodstpw"/>
              <w:spacing w:line="276" w:lineRule="auto"/>
              <w:rPr>
                <w:sz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654F560A" w14:textId="77777777" w:rsidR="00775AC2" w:rsidRPr="001C6AAA" w:rsidRDefault="00775AC2" w:rsidP="00775AC2">
            <w:pPr>
              <w:pStyle w:val="Bezodstpw"/>
              <w:spacing w:line="276" w:lineRule="auto"/>
              <w:rPr>
                <w:sz w:val="20"/>
              </w:rPr>
            </w:pPr>
          </w:p>
        </w:tc>
      </w:tr>
      <w:tr w:rsidR="00775AC2" w:rsidRPr="001C6AAA" w14:paraId="3D53283B" w14:textId="2FA4AB8E" w:rsidTr="00775AC2">
        <w:tc>
          <w:tcPr>
            <w:tcW w:w="724" w:type="pct"/>
            <w:tcBorders>
              <w:top w:val="single" w:sz="4" w:space="0" w:color="auto"/>
              <w:left w:val="single" w:sz="4" w:space="0" w:color="auto"/>
              <w:bottom w:val="single" w:sz="4" w:space="0" w:color="auto"/>
              <w:right w:val="single" w:sz="4" w:space="0" w:color="auto"/>
            </w:tcBorders>
            <w:vAlign w:val="center"/>
          </w:tcPr>
          <w:p w14:paraId="7726C20E"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Karta Zarządzania</w:t>
            </w:r>
          </w:p>
        </w:tc>
        <w:tc>
          <w:tcPr>
            <w:tcW w:w="2828" w:type="pct"/>
            <w:tcBorders>
              <w:top w:val="single" w:sz="4" w:space="0" w:color="auto"/>
              <w:left w:val="single" w:sz="4" w:space="0" w:color="auto"/>
              <w:bottom w:val="single" w:sz="4" w:space="0" w:color="auto"/>
              <w:right w:val="single" w:sz="4" w:space="0" w:color="auto"/>
            </w:tcBorders>
            <w:vAlign w:val="center"/>
          </w:tcPr>
          <w:p w14:paraId="3D3BE1D3" w14:textId="50154102" w:rsidR="00775AC2" w:rsidRPr="001C6AAA" w:rsidRDefault="00012494" w:rsidP="00012494">
            <w:pPr>
              <w:spacing w:after="0" w:line="240" w:lineRule="auto"/>
              <w:jc w:val="both"/>
              <w:rPr>
                <w:rFonts w:ascii="Calibri" w:hAnsi="Calibri" w:cs="Segoe UI"/>
                <w:color w:val="000000" w:themeColor="text1"/>
                <w:sz w:val="20"/>
                <w:szCs w:val="20"/>
              </w:rPr>
            </w:pPr>
            <w:r w:rsidRPr="001C6AAA">
              <w:rPr>
                <w:rFonts w:ascii="Calibri" w:hAnsi="Calibri" w:cs="Segoe UI"/>
                <w:color w:val="000000"/>
                <w:sz w:val="20"/>
                <w:szCs w:val="20"/>
              </w:rPr>
              <w:t>Niezależna od zainstalowanego na serwerze systemu operacyjnego posiadająca dedykowane port RJ-45 Gigabit Ethernet</w:t>
            </w:r>
            <w:r>
              <w:rPr>
                <w:rFonts w:ascii="Calibri" w:hAnsi="Calibri" w:cs="Segoe UI"/>
                <w:color w:val="000000"/>
                <w:sz w:val="20"/>
                <w:szCs w:val="20"/>
              </w:rPr>
              <w:t>.</w:t>
            </w:r>
          </w:p>
        </w:tc>
        <w:tc>
          <w:tcPr>
            <w:tcW w:w="395" w:type="pct"/>
            <w:tcBorders>
              <w:top w:val="single" w:sz="4" w:space="0" w:color="auto"/>
              <w:left w:val="single" w:sz="4" w:space="0" w:color="auto"/>
              <w:bottom w:val="single" w:sz="4" w:space="0" w:color="auto"/>
              <w:right w:val="single" w:sz="4" w:space="0" w:color="auto"/>
            </w:tcBorders>
            <w:vAlign w:val="center"/>
          </w:tcPr>
          <w:p w14:paraId="5B562BF8" w14:textId="35058489" w:rsidR="00775AC2" w:rsidRPr="001C6AAA" w:rsidRDefault="00775AC2" w:rsidP="00775AC2">
            <w:pPr>
              <w:jc w:val="both"/>
              <w:rPr>
                <w:rFonts w:ascii="Calibri" w:hAnsi="Calibri" w:cs="Segoe UI"/>
                <w:color w:val="000000"/>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13E1AA94" w14:textId="77777777" w:rsidR="00775AC2" w:rsidRPr="001C6AAA" w:rsidRDefault="00775AC2" w:rsidP="00775AC2">
            <w:pPr>
              <w:jc w:val="both"/>
              <w:rPr>
                <w:rFonts w:ascii="Calibri" w:hAnsi="Calibri" w:cs="Segoe UI"/>
                <w:color w:val="000000"/>
                <w:sz w:val="20"/>
                <w:szCs w:val="20"/>
              </w:rPr>
            </w:pPr>
          </w:p>
        </w:tc>
      </w:tr>
      <w:tr w:rsidR="00775AC2" w:rsidRPr="001C6AAA" w14:paraId="41AE432C" w14:textId="5359AF4E" w:rsidTr="00775AC2">
        <w:tc>
          <w:tcPr>
            <w:tcW w:w="724" w:type="pct"/>
            <w:tcBorders>
              <w:top w:val="single" w:sz="4" w:space="0" w:color="auto"/>
              <w:left w:val="single" w:sz="4" w:space="0" w:color="auto"/>
              <w:bottom w:val="single" w:sz="4" w:space="0" w:color="auto"/>
              <w:right w:val="single" w:sz="4" w:space="0" w:color="auto"/>
            </w:tcBorders>
            <w:vAlign w:val="center"/>
          </w:tcPr>
          <w:p w14:paraId="3A3B2B56"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System Operacyjny</w:t>
            </w:r>
          </w:p>
        </w:tc>
        <w:tc>
          <w:tcPr>
            <w:tcW w:w="2828" w:type="pct"/>
            <w:tcBorders>
              <w:top w:val="single" w:sz="4" w:space="0" w:color="auto"/>
              <w:left w:val="single" w:sz="4" w:space="0" w:color="auto"/>
              <w:bottom w:val="single" w:sz="4" w:space="0" w:color="auto"/>
              <w:right w:val="single" w:sz="4" w:space="0" w:color="auto"/>
            </w:tcBorders>
            <w:vAlign w:val="center"/>
          </w:tcPr>
          <w:p w14:paraId="0AFA5C29" w14:textId="77777777" w:rsidR="00775AC2" w:rsidRPr="001C6AAA" w:rsidRDefault="00775AC2" w:rsidP="00775AC2">
            <w:pPr>
              <w:autoSpaceDE w:val="0"/>
              <w:autoSpaceDN w:val="0"/>
              <w:adjustRightInd w:val="0"/>
              <w:spacing w:after="0" w:line="240" w:lineRule="auto"/>
              <w:jc w:val="both"/>
              <w:rPr>
                <w:rFonts w:cstheme="minorHAnsi"/>
                <w:color w:val="000000"/>
                <w:sz w:val="20"/>
                <w:szCs w:val="20"/>
              </w:rPr>
            </w:pPr>
            <w:r w:rsidRPr="001C6AAA">
              <w:rPr>
                <w:rFonts w:cstheme="minorHAnsi"/>
                <w:color w:val="000000"/>
                <w:sz w:val="20"/>
                <w:szCs w:val="20"/>
              </w:rPr>
              <w:t>Windows Serwer 2022 Standard lub równoważny wraz z możliwością instalacji do dwóch wersji wstecz. Należy dostarczyć nośniki instalacyjne.</w:t>
            </w:r>
          </w:p>
        </w:tc>
        <w:tc>
          <w:tcPr>
            <w:tcW w:w="395" w:type="pct"/>
            <w:tcBorders>
              <w:top w:val="single" w:sz="4" w:space="0" w:color="auto"/>
              <w:left w:val="single" w:sz="4" w:space="0" w:color="auto"/>
              <w:bottom w:val="single" w:sz="4" w:space="0" w:color="auto"/>
              <w:right w:val="single" w:sz="4" w:space="0" w:color="auto"/>
            </w:tcBorders>
            <w:vAlign w:val="center"/>
          </w:tcPr>
          <w:p w14:paraId="32A71E60" w14:textId="2FBA3C95" w:rsidR="00775AC2" w:rsidRPr="001C6AAA" w:rsidRDefault="00775AC2" w:rsidP="00775AC2">
            <w:pPr>
              <w:autoSpaceDE w:val="0"/>
              <w:autoSpaceDN w:val="0"/>
              <w:adjustRightInd w:val="0"/>
              <w:spacing w:after="0" w:line="240" w:lineRule="auto"/>
              <w:jc w:val="both"/>
              <w:rPr>
                <w:rFonts w:cstheme="minorHAnsi"/>
                <w:color w:val="000000"/>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504516F3" w14:textId="77777777" w:rsidR="00775AC2" w:rsidRPr="001C6AAA" w:rsidRDefault="00775AC2" w:rsidP="00775AC2">
            <w:pPr>
              <w:autoSpaceDE w:val="0"/>
              <w:autoSpaceDN w:val="0"/>
              <w:adjustRightInd w:val="0"/>
              <w:spacing w:after="0" w:line="240" w:lineRule="auto"/>
              <w:jc w:val="both"/>
              <w:rPr>
                <w:rFonts w:cstheme="minorHAnsi"/>
                <w:color w:val="000000"/>
                <w:sz w:val="20"/>
                <w:szCs w:val="20"/>
              </w:rPr>
            </w:pPr>
          </w:p>
        </w:tc>
      </w:tr>
      <w:tr w:rsidR="00775AC2" w:rsidRPr="001C6AAA" w14:paraId="166EE35B" w14:textId="058E4C76" w:rsidTr="00775AC2">
        <w:tc>
          <w:tcPr>
            <w:tcW w:w="724" w:type="pct"/>
            <w:tcBorders>
              <w:top w:val="single" w:sz="4" w:space="0" w:color="auto"/>
              <w:left w:val="single" w:sz="4" w:space="0" w:color="auto"/>
              <w:bottom w:val="single" w:sz="4" w:space="0" w:color="auto"/>
              <w:right w:val="single" w:sz="4" w:space="0" w:color="auto"/>
            </w:tcBorders>
            <w:vAlign w:val="center"/>
          </w:tcPr>
          <w:p w14:paraId="5553C440"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Certyfikaty</w:t>
            </w:r>
          </w:p>
        </w:tc>
        <w:tc>
          <w:tcPr>
            <w:tcW w:w="2828" w:type="pct"/>
            <w:tcBorders>
              <w:top w:val="single" w:sz="4" w:space="0" w:color="auto"/>
              <w:left w:val="single" w:sz="4" w:space="0" w:color="auto"/>
              <w:bottom w:val="single" w:sz="4" w:space="0" w:color="auto"/>
              <w:right w:val="single" w:sz="4" w:space="0" w:color="auto"/>
            </w:tcBorders>
            <w:vAlign w:val="center"/>
          </w:tcPr>
          <w:p w14:paraId="099CC037" w14:textId="77777777" w:rsidR="00775AC2" w:rsidRPr="001C6AAA" w:rsidRDefault="00775AC2" w:rsidP="00775AC2">
            <w:pPr>
              <w:jc w:val="both"/>
              <w:rPr>
                <w:rFonts w:ascii="Calibri" w:hAnsi="Calibri" w:cs="Segoe UI"/>
                <w:color w:val="000000"/>
                <w:sz w:val="20"/>
                <w:szCs w:val="20"/>
              </w:rPr>
            </w:pPr>
            <w:r w:rsidRPr="001C6AAA">
              <w:rPr>
                <w:rFonts w:ascii="Calibri" w:hAnsi="Calibri" w:cs="Segoe UI"/>
                <w:color w:val="000000"/>
                <w:sz w:val="20"/>
                <w:szCs w:val="20"/>
              </w:rPr>
              <w:t xml:space="preserve">Serwer musi być wyprodukowany zgodnie z normą  ISO-9001:2015 oraz ISO-14001. </w:t>
            </w:r>
            <w:r w:rsidRPr="001C6AAA">
              <w:rPr>
                <w:rFonts w:ascii="Calibri" w:hAnsi="Calibri" w:cs="Segoe UI"/>
                <w:color w:val="000000"/>
                <w:sz w:val="20"/>
                <w:szCs w:val="20"/>
              </w:rPr>
              <w:br/>
              <w:t>Serwer musi posiadać deklaracja CE.</w:t>
            </w:r>
          </w:p>
          <w:p w14:paraId="5D86C636" w14:textId="77777777" w:rsidR="00775AC2" w:rsidRPr="001C6AAA" w:rsidRDefault="00775AC2" w:rsidP="00775AC2">
            <w:pPr>
              <w:jc w:val="both"/>
              <w:rPr>
                <w:rFonts w:ascii="Calibri" w:hAnsi="Calibri"/>
                <w:sz w:val="20"/>
                <w:szCs w:val="20"/>
              </w:rPr>
            </w:pPr>
            <w:r w:rsidRPr="001C6AAA">
              <w:rPr>
                <w:rFonts w:ascii="Calibri" w:hAnsi="Calibri" w:cs="Segoe UI"/>
                <w:color w:val="000000"/>
                <w:sz w:val="20"/>
                <w:szCs w:val="20"/>
              </w:rPr>
              <w:t xml:space="preserve">Oferowany serwer musi znajdować się na liście Windows Server </w:t>
            </w:r>
            <w:proofErr w:type="spellStart"/>
            <w:r w:rsidRPr="001C6AAA">
              <w:rPr>
                <w:rFonts w:ascii="Calibri" w:hAnsi="Calibri" w:cs="Segoe UI"/>
                <w:color w:val="000000"/>
                <w:sz w:val="20"/>
                <w:szCs w:val="20"/>
              </w:rPr>
              <w:t>Catalog</w:t>
            </w:r>
            <w:proofErr w:type="spellEnd"/>
            <w:r w:rsidRPr="001C6AAA">
              <w:rPr>
                <w:rFonts w:ascii="Calibri" w:hAnsi="Calibri" w:cs="Segoe UI"/>
                <w:color w:val="000000"/>
                <w:sz w:val="20"/>
                <w:szCs w:val="20"/>
              </w:rPr>
              <w:t xml:space="preserve"> i posiadać status „</w:t>
            </w:r>
            <w:proofErr w:type="spellStart"/>
            <w:r w:rsidRPr="001C6AAA">
              <w:rPr>
                <w:rFonts w:ascii="Calibri" w:hAnsi="Calibri" w:cs="Segoe UI"/>
                <w:color w:val="000000"/>
                <w:sz w:val="20"/>
                <w:szCs w:val="20"/>
              </w:rPr>
              <w:t>Certified</w:t>
            </w:r>
            <w:proofErr w:type="spellEnd"/>
            <w:r w:rsidRPr="001C6AAA">
              <w:rPr>
                <w:rFonts w:ascii="Calibri" w:hAnsi="Calibri" w:cs="Segoe UI"/>
                <w:color w:val="000000"/>
                <w:sz w:val="20"/>
                <w:szCs w:val="20"/>
              </w:rPr>
              <w:t xml:space="preserve"> for Windows” dla systemów Microsoft Windows 2012, Microsoft Windows 2012 R2 x64, Microsoft Windows 2016, Microsoft Windows 2019 x64, Microsoft Windows 2022 x64 lub systemów równoważnych.</w:t>
            </w:r>
          </w:p>
        </w:tc>
        <w:tc>
          <w:tcPr>
            <w:tcW w:w="395" w:type="pct"/>
            <w:tcBorders>
              <w:top w:val="single" w:sz="4" w:space="0" w:color="auto"/>
              <w:left w:val="single" w:sz="4" w:space="0" w:color="auto"/>
              <w:bottom w:val="single" w:sz="4" w:space="0" w:color="auto"/>
              <w:right w:val="single" w:sz="4" w:space="0" w:color="auto"/>
            </w:tcBorders>
            <w:vAlign w:val="center"/>
          </w:tcPr>
          <w:p w14:paraId="3F17F8B9" w14:textId="16B2FE8B" w:rsidR="00775AC2" w:rsidRPr="001C6AAA" w:rsidRDefault="00775AC2" w:rsidP="00775AC2">
            <w:pPr>
              <w:jc w:val="both"/>
              <w:rPr>
                <w:rFonts w:ascii="Calibri" w:hAnsi="Calibri" w:cs="Segoe UI"/>
                <w:color w:val="000000"/>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15ADB158" w14:textId="77777777" w:rsidR="00775AC2" w:rsidRPr="001C6AAA" w:rsidRDefault="00775AC2" w:rsidP="00775AC2">
            <w:pPr>
              <w:jc w:val="both"/>
              <w:rPr>
                <w:rFonts w:ascii="Calibri" w:hAnsi="Calibri" w:cs="Segoe UI"/>
                <w:color w:val="000000"/>
                <w:sz w:val="20"/>
                <w:szCs w:val="20"/>
              </w:rPr>
            </w:pPr>
          </w:p>
        </w:tc>
      </w:tr>
      <w:tr w:rsidR="00775AC2" w:rsidRPr="001C6AAA" w14:paraId="39DA4B6E" w14:textId="4379322B" w:rsidTr="00775AC2">
        <w:trPr>
          <w:trHeight w:val="620"/>
        </w:trPr>
        <w:tc>
          <w:tcPr>
            <w:tcW w:w="724" w:type="pct"/>
            <w:tcBorders>
              <w:top w:val="single" w:sz="4" w:space="0" w:color="auto"/>
              <w:left w:val="single" w:sz="4" w:space="0" w:color="auto"/>
              <w:bottom w:val="single" w:sz="4" w:space="0" w:color="auto"/>
              <w:right w:val="single" w:sz="4" w:space="0" w:color="auto"/>
            </w:tcBorders>
            <w:vAlign w:val="center"/>
          </w:tcPr>
          <w:p w14:paraId="3714D674"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Warunki gwarancji</w:t>
            </w:r>
          </w:p>
        </w:tc>
        <w:tc>
          <w:tcPr>
            <w:tcW w:w="2828" w:type="pct"/>
            <w:tcBorders>
              <w:top w:val="single" w:sz="4" w:space="0" w:color="auto"/>
              <w:left w:val="single" w:sz="4" w:space="0" w:color="auto"/>
              <w:bottom w:val="single" w:sz="4" w:space="0" w:color="auto"/>
              <w:right w:val="single" w:sz="4" w:space="0" w:color="auto"/>
            </w:tcBorders>
            <w:vAlign w:val="center"/>
          </w:tcPr>
          <w:p w14:paraId="3573E30D" w14:textId="77777777" w:rsidR="00775AC2" w:rsidRPr="001C6AAA" w:rsidRDefault="00775AC2" w:rsidP="00775AC2">
            <w:pPr>
              <w:jc w:val="both"/>
              <w:rPr>
                <w:color w:val="000000"/>
                <w:sz w:val="20"/>
                <w:szCs w:val="20"/>
              </w:rPr>
            </w:pPr>
            <w:r w:rsidRPr="001C6AAA">
              <w:rPr>
                <w:color w:val="000000"/>
                <w:sz w:val="20"/>
                <w:szCs w:val="20"/>
              </w:rPr>
              <w:t xml:space="preserve">60 miesięcy gwarancji producenta z czasem reakcji do następnego dnia roboczego od przyjęcia zgłoszenia, możliwość zgłaszania awarii w trybie 365x7x24 poprzez ogólnopolską linię telefoniczną producenta. </w:t>
            </w:r>
          </w:p>
        </w:tc>
        <w:tc>
          <w:tcPr>
            <w:tcW w:w="395" w:type="pct"/>
            <w:tcBorders>
              <w:top w:val="single" w:sz="4" w:space="0" w:color="auto"/>
              <w:left w:val="single" w:sz="4" w:space="0" w:color="auto"/>
              <w:bottom w:val="single" w:sz="4" w:space="0" w:color="auto"/>
              <w:right w:val="single" w:sz="4" w:space="0" w:color="auto"/>
            </w:tcBorders>
            <w:vAlign w:val="center"/>
          </w:tcPr>
          <w:p w14:paraId="1B86741D" w14:textId="6BDBC8E0" w:rsidR="00775AC2" w:rsidRPr="001C6AAA" w:rsidRDefault="00775AC2" w:rsidP="00775AC2">
            <w:pPr>
              <w:jc w:val="both"/>
              <w:rPr>
                <w:color w:val="000000"/>
                <w:sz w:val="20"/>
                <w:szCs w:val="20"/>
              </w:rPr>
            </w:pPr>
            <w:r w:rsidRPr="005173CF">
              <w:rPr>
                <w:rFonts w:eastAsia="Times New Roman" w:cstheme="minorHAnsi"/>
                <w:color w:val="000000"/>
                <w:sz w:val="20"/>
                <w:szCs w:val="20"/>
                <w:lang w:eastAsia="pl-PL"/>
              </w:rPr>
              <w:t>TAK/NIE</w:t>
            </w:r>
          </w:p>
        </w:tc>
        <w:tc>
          <w:tcPr>
            <w:tcW w:w="1053" w:type="pct"/>
            <w:tcBorders>
              <w:top w:val="single" w:sz="4" w:space="0" w:color="auto"/>
              <w:left w:val="single" w:sz="4" w:space="0" w:color="auto"/>
              <w:bottom w:val="single" w:sz="4" w:space="0" w:color="auto"/>
              <w:right w:val="single" w:sz="4" w:space="0" w:color="auto"/>
            </w:tcBorders>
          </w:tcPr>
          <w:p w14:paraId="102143DF" w14:textId="77777777" w:rsidR="00775AC2" w:rsidRPr="001C6AAA" w:rsidRDefault="00775AC2" w:rsidP="00775AC2">
            <w:pPr>
              <w:jc w:val="both"/>
              <w:rPr>
                <w:color w:val="000000"/>
                <w:sz w:val="20"/>
                <w:szCs w:val="20"/>
              </w:rPr>
            </w:pPr>
          </w:p>
        </w:tc>
      </w:tr>
      <w:tr w:rsidR="00775AC2" w:rsidRPr="001C6AAA" w14:paraId="1EACBD02" w14:textId="6735727D" w:rsidTr="00775AC2">
        <w:trPr>
          <w:trHeight w:val="230"/>
        </w:trPr>
        <w:tc>
          <w:tcPr>
            <w:tcW w:w="724" w:type="pct"/>
            <w:tcBorders>
              <w:top w:val="single" w:sz="4" w:space="0" w:color="auto"/>
              <w:left w:val="single" w:sz="4" w:space="0" w:color="auto"/>
              <w:bottom w:val="single" w:sz="4" w:space="0" w:color="auto"/>
              <w:right w:val="single" w:sz="4" w:space="0" w:color="auto"/>
            </w:tcBorders>
            <w:vAlign w:val="center"/>
          </w:tcPr>
          <w:p w14:paraId="068C8F69" w14:textId="77777777" w:rsidR="00775AC2" w:rsidRPr="001C6AAA" w:rsidRDefault="00775AC2" w:rsidP="00775AC2">
            <w:pPr>
              <w:jc w:val="center"/>
              <w:rPr>
                <w:rFonts w:ascii="Calibri" w:hAnsi="Calibri"/>
                <w:b/>
                <w:sz w:val="20"/>
                <w:szCs w:val="20"/>
              </w:rPr>
            </w:pPr>
            <w:r w:rsidRPr="001C6AAA">
              <w:rPr>
                <w:rFonts w:ascii="Calibri" w:hAnsi="Calibri"/>
                <w:b/>
                <w:sz w:val="20"/>
                <w:szCs w:val="20"/>
              </w:rPr>
              <w:t>Dokumentacja użytkownika</w:t>
            </w:r>
          </w:p>
        </w:tc>
        <w:tc>
          <w:tcPr>
            <w:tcW w:w="2828" w:type="pct"/>
            <w:tcBorders>
              <w:top w:val="single" w:sz="4" w:space="0" w:color="auto"/>
              <w:left w:val="single" w:sz="4" w:space="0" w:color="auto"/>
              <w:bottom w:val="single" w:sz="4" w:space="0" w:color="auto"/>
              <w:right w:val="single" w:sz="4" w:space="0" w:color="auto"/>
            </w:tcBorders>
            <w:vAlign w:val="center"/>
          </w:tcPr>
          <w:p w14:paraId="59665774" w14:textId="77777777" w:rsidR="00775AC2" w:rsidRPr="001C6AAA" w:rsidRDefault="00775AC2" w:rsidP="00775AC2">
            <w:pPr>
              <w:jc w:val="both"/>
              <w:rPr>
                <w:rFonts w:ascii="Calibri" w:hAnsi="Calibri"/>
                <w:sz w:val="20"/>
                <w:szCs w:val="20"/>
              </w:rPr>
            </w:pPr>
            <w:r w:rsidRPr="001C6AAA">
              <w:rPr>
                <w:rFonts w:ascii="Calibri" w:hAnsi="Calibri"/>
                <w:sz w:val="20"/>
                <w:szCs w:val="20"/>
              </w:rPr>
              <w:t>Zamawiający wymaga dokumentacji w języku polskim lub angi</w:t>
            </w:r>
            <w:r w:rsidRPr="001C6AAA">
              <w:rPr>
                <w:rFonts w:ascii="Calibri" w:hAnsi="Calibri"/>
                <w:i/>
                <w:sz w:val="20"/>
                <w:szCs w:val="20"/>
              </w:rPr>
              <w:t>e</w:t>
            </w:r>
            <w:r w:rsidRPr="001C6AAA">
              <w:rPr>
                <w:rFonts w:ascii="Calibri" w:hAnsi="Calibri"/>
                <w:sz w:val="20"/>
                <w:szCs w:val="20"/>
              </w:rPr>
              <w:t>lskim.</w:t>
            </w:r>
          </w:p>
          <w:p w14:paraId="4635F2B4" w14:textId="77777777" w:rsidR="00775AC2" w:rsidRPr="001C6AAA" w:rsidRDefault="00775AC2" w:rsidP="00775AC2">
            <w:pPr>
              <w:jc w:val="both"/>
              <w:rPr>
                <w:rFonts w:ascii="Calibri" w:hAnsi="Calibri"/>
                <w:sz w:val="20"/>
                <w:szCs w:val="20"/>
              </w:rPr>
            </w:pPr>
            <w:r w:rsidRPr="001C6AAA">
              <w:rPr>
                <w:rFonts w:ascii="Calibri" w:hAnsi="Calibri"/>
                <w:bCs/>
                <w:sz w:val="20"/>
                <w:szCs w:val="20"/>
              </w:rPr>
              <w:lastRenderedPageBreak/>
              <w:t>Możliwość telefonicznego sprawdzenia konfiguracji sprzętowej serwera oraz warunków gwarancji po podaniu numeru seryjnego bezpośrednio u producenta lub jego przedstawiciela.</w:t>
            </w:r>
          </w:p>
        </w:tc>
        <w:tc>
          <w:tcPr>
            <w:tcW w:w="395" w:type="pct"/>
            <w:tcBorders>
              <w:top w:val="single" w:sz="4" w:space="0" w:color="auto"/>
              <w:left w:val="single" w:sz="4" w:space="0" w:color="auto"/>
              <w:bottom w:val="single" w:sz="4" w:space="0" w:color="auto"/>
              <w:right w:val="single" w:sz="4" w:space="0" w:color="auto"/>
            </w:tcBorders>
            <w:vAlign w:val="center"/>
          </w:tcPr>
          <w:p w14:paraId="08761342" w14:textId="69B623EC" w:rsidR="00775AC2" w:rsidRPr="001C6AAA" w:rsidRDefault="00775AC2" w:rsidP="00775AC2">
            <w:pPr>
              <w:jc w:val="both"/>
              <w:rPr>
                <w:rFonts w:ascii="Calibri" w:hAnsi="Calibri"/>
                <w:sz w:val="20"/>
                <w:szCs w:val="20"/>
              </w:rPr>
            </w:pPr>
            <w:r w:rsidRPr="005173CF">
              <w:rPr>
                <w:rFonts w:eastAsia="Times New Roman" w:cstheme="minorHAnsi"/>
                <w:color w:val="000000"/>
                <w:sz w:val="20"/>
                <w:szCs w:val="20"/>
                <w:lang w:eastAsia="pl-PL"/>
              </w:rPr>
              <w:lastRenderedPageBreak/>
              <w:t>TAK/NIE</w:t>
            </w:r>
          </w:p>
        </w:tc>
        <w:tc>
          <w:tcPr>
            <w:tcW w:w="1053" w:type="pct"/>
            <w:tcBorders>
              <w:top w:val="single" w:sz="4" w:space="0" w:color="auto"/>
              <w:left w:val="single" w:sz="4" w:space="0" w:color="auto"/>
              <w:bottom w:val="single" w:sz="4" w:space="0" w:color="auto"/>
              <w:right w:val="single" w:sz="4" w:space="0" w:color="auto"/>
            </w:tcBorders>
          </w:tcPr>
          <w:p w14:paraId="34CD8965" w14:textId="77777777" w:rsidR="00775AC2" w:rsidRPr="001C6AAA" w:rsidRDefault="00775AC2" w:rsidP="00775AC2">
            <w:pPr>
              <w:jc w:val="both"/>
              <w:rPr>
                <w:rFonts w:ascii="Calibri" w:hAnsi="Calibri"/>
                <w:sz w:val="20"/>
                <w:szCs w:val="20"/>
              </w:rPr>
            </w:pPr>
          </w:p>
        </w:tc>
      </w:tr>
    </w:tbl>
    <w:p w14:paraId="5C5A6711" w14:textId="2CF19D8E" w:rsidR="001C6AAA" w:rsidRPr="001C6AAA" w:rsidRDefault="001C6AAA">
      <w:pPr>
        <w:pStyle w:val="Akapitzlist"/>
        <w:ind w:left="0"/>
        <w:jc w:val="both"/>
        <w:rPr>
          <w:b/>
          <w:sz w:val="28"/>
          <w:lang w:val="pl-PL"/>
        </w:rPr>
      </w:pPr>
    </w:p>
    <w:sectPr w:rsidR="001C6AAA" w:rsidRPr="001C6AAA">
      <w:headerReference w:type="default" r:id="rId9"/>
      <w:pgSz w:w="11906" w:h="16838"/>
      <w:pgMar w:top="1263"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9E992" w14:textId="77777777" w:rsidR="00882C67" w:rsidRDefault="00882C67">
      <w:pPr>
        <w:spacing w:line="240" w:lineRule="auto"/>
      </w:pPr>
      <w:r>
        <w:separator/>
      </w:r>
    </w:p>
  </w:endnote>
  <w:endnote w:type="continuationSeparator" w:id="0">
    <w:p w14:paraId="7502F588" w14:textId="77777777" w:rsidR="00882C67" w:rsidRDefault="00882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EE"/>
    <w:family w:val="roman"/>
    <w:pitch w:val="default"/>
    <w:sig w:usb0="00000000" w:usb1="00000000"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Dell Replica">
    <w:altName w:val="Calibri"/>
    <w:charset w:val="00"/>
    <w:family w:val="swiss"/>
    <w:pitch w:val="default"/>
    <w:sig w:usb0="00000000"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5BC2B" w14:textId="77777777" w:rsidR="00882C67" w:rsidRDefault="00882C67">
      <w:pPr>
        <w:spacing w:after="0"/>
      </w:pPr>
      <w:r>
        <w:separator/>
      </w:r>
    </w:p>
  </w:footnote>
  <w:footnote w:type="continuationSeparator" w:id="0">
    <w:p w14:paraId="61BDD5D9" w14:textId="77777777" w:rsidR="00882C67" w:rsidRDefault="00882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0079" w14:textId="77777777" w:rsidR="002D5C0F" w:rsidRDefault="002D5C0F">
    <w:pPr>
      <w:pStyle w:val="Nagwek"/>
    </w:pPr>
    <w:r>
      <w:rPr>
        <w:noProof/>
        <w:lang w:eastAsia="pl-PL"/>
      </w:rPr>
      <w:drawing>
        <wp:inline distT="0" distB="0" distL="0" distR="0" wp14:anchorId="28D9CC39" wp14:editId="467C6905">
          <wp:extent cx="5730875" cy="615950"/>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3087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44E"/>
    <w:multiLevelType w:val="multilevel"/>
    <w:tmpl w:val="07DC4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CD5052"/>
    <w:multiLevelType w:val="multilevel"/>
    <w:tmpl w:val="E716B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0531C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3C1156"/>
    <w:multiLevelType w:val="multilevel"/>
    <w:tmpl w:val="263C1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12812"/>
    <w:multiLevelType w:val="multilevel"/>
    <w:tmpl w:val="2821281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AF10E31"/>
    <w:multiLevelType w:val="multilevel"/>
    <w:tmpl w:val="2AF10E31"/>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cs="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cs="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cs="Courier New" w:hint="default"/>
      </w:rPr>
    </w:lvl>
    <w:lvl w:ilvl="8">
      <w:start w:val="1"/>
      <w:numFmt w:val="bullet"/>
      <w:lvlText w:val=""/>
      <w:lvlJc w:val="left"/>
      <w:pPr>
        <w:ind w:left="6839" w:hanging="360"/>
      </w:pPr>
      <w:rPr>
        <w:rFonts w:ascii="Wingdings" w:hAnsi="Wingdings" w:hint="default"/>
      </w:rPr>
    </w:lvl>
  </w:abstractNum>
  <w:abstractNum w:abstractNumId="6" w15:restartNumberingAfterBreak="0">
    <w:nsid w:val="2B4821F3"/>
    <w:multiLevelType w:val="multilevel"/>
    <w:tmpl w:val="2B4821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635EB8"/>
    <w:multiLevelType w:val="multilevel"/>
    <w:tmpl w:val="2B12DD7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B17C41"/>
    <w:multiLevelType w:val="multilevel"/>
    <w:tmpl w:val="39B17C41"/>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83717D7"/>
    <w:multiLevelType w:val="hybridMultilevel"/>
    <w:tmpl w:val="901E5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0D24F9"/>
    <w:multiLevelType w:val="multilevel"/>
    <w:tmpl w:val="4A0D24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B22D3F"/>
    <w:multiLevelType w:val="multilevel"/>
    <w:tmpl w:val="4FB22D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13172E6"/>
    <w:multiLevelType w:val="multilevel"/>
    <w:tmpl w:val="613172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9C750B4"/>
    <w:multiLevelType w:val="hybridMultilevel"/>
    <w:tmpl w:val="A742FAD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6B624CA0"/>
    <w:multiLevelType w:val="multilevel"/>
    <w:tmpl w:val="6B624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510C4D"/>
    <w:multiLevelType w:val="multilevel"/>
    <w:tmpl w:val="AC14F8F4"/>
    <w:styleLink w:val="Biecalista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2047D6"/>
    <w:multiLevelType w:val="hybridMultilevel"/>
    <w:tmpl w:val="F6C8FC0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0"/>
  </w:num>
  <w:num w:numId="5">
    <w:abstractNumId w:val="12"/>
  </w:num>
  <w:num w:numId="6">
    <w:abstractNumId w:val="14"/>
  </w:num>
  <w:num w:numId="7">
    <w:abstractNumId w:val="4"/>
  </w:num>
  <w:num w:numId="8">
    <w:abstractNumId w:val="0"/>
  </w:num>
  <w:num w:numId="9">
    <w:abstractNumId w:val="11"/>
  </w:num>
  <w:num w:numId="10">
    <w:abstractNumId w:val="5"/>
  </w:num>
  <w:num w:numId="11">
    <w:abstractNumId w:val="8"/>
  </w:num>
  <w:num w:numId="12">
    <w:abstractNumId w:val="13"/>
  </w:num>
  <w:num w:numId="13">
    <w:abstractNumId w:val="9"/>
  </w:num>
  <w:num w:numId="14">
    <w:abstractNumId w:val="16"/>
  </w:num>
  <w:num w:numId="15">
    <w:abstractNumId w:val="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16"/>
    <w:rsid w:val="00005CFA"/>
    <w:rsid w:val="00012494"/>
    <w:rsid w:val="00017F22"/>
    <w:rsid w:val="00025634"/>
    <w:rsid w:val="000311BC"/>
    <w:rsid w:val="00033AD1"/>
    <w:rsid w:val="00044F56"/>
    <w:rsid w:val="00063635"/>
    <w:rsid w:val="00072D61"/>
    <w:rsid w:val="00082212"/>
    <w:rsid w:val="000B1794"/>
    <w:rsid w:val="000B70D9"/>
    <w:rsid w:val="000C5154"/>
    <w:rsid w:val="000D4CE4"/>
    <w:rsid w:val="000D66BD"/>
    <w:rsid w:val="000E4817"/>
    <w:rsid w:val="000F10DB"/>
    <w:rsid w:val="001064ED"/>
    <w:rsid w:val="0013345B"/>
    <w:rsid w:val="001429EF"/>
    <w:rsid w:val="001449D1"/>
    <w:rsid w:val="0015661E"/>
    <w:rsid w:val="00170179"/>
    <w:rsid w:val="00171E2F"/>
    <w:rsid w:val="00172536"/>
    <w:rsid w:val="00172ED3"/>
    <w:rsid w:val="00173823"/>
    <w:rsid w:val="00184916"/>
    <w:rsid w:val="001C6AAA"/>
    <w:rsid w:val="001E2591"/>
    <w:rsid w:val="001F5E61"/>
    <w:rsid w:val="002033D3"/>
    <w:rsid w:val="002054D9"/>
    <w:rsid w:val="00231282"/>
    <w:rsid w:val="00232350"/>
    <w:rsid w:val="002332A6"/>
    <w:rsid w:val="00265AA8"/>
    <w:rsid w:val="00272AC3"/>
    <w:rsid w:val="00272F99"/>
    <w:rsid w:val="00284629"/>
    <w:rsid w:val="00292BE1"/>
    <w:rsid w:val="002B56FB"/>
    <w:rsid w:val="002D3EEC"/>
    <w:rsid w:val="002D4D0B"/>
    <w:rsid w:val="002D5C0F"/>
    <w:rsid w:val="002E2140"/>
    <w:rsid w:val="002E3DBB"/>
    <w:rsid w:val="002F0F19"/>
    <w:rsid w:val="002F1BB1"/>
    <w:rsid w:val="002F5B85"/>
    <w:rsid w:val="002F675C"/>
    <w:rsid w:val="00321DBC"/>
    <w:rsid w:val="00323B57"/>
    <w:rsid w:val="00326E05"/>
    <w:rsid w:val="003356B5"/>
    <w:rsid w:val="00343106"/>
    <w:rsid w:val="0037116C"/>
    <w:rsid w:val="00376BF8"/>
    <w:rsid w:val="00377164"/>
    <w:rsid w:val="00383FC5"/>
    <w:rsid w:val="00391E37"/>
    <w:rsid w:val="00394CF5"/>
    <w:rsid w:val="00394DCF"/>
    <w:rsid w:val="003C0422"/>
    <w:rsid w:val="003C3709"/>
    <w:rsid w:val="003D0D5F"/>
    <w:rsid w:val="003E12E5"/>
    <w:rsid w:val="00402B8D"/>
    <w:rsid w:val="00407993"/>
    <w:rsid w:val="00411361"/>
    <w:rsid w:val="004113C2"/>
    <w:rsid w:val="00424537"/>
    <w:rsid w:val="00425ED3"/>
    <w:rsid w:val="0042766C"/>
    <w:rsid w:val="00436E09"/>
    <w:rsid w:val="00443344"/>
    <w:rsid w:val="0044535A"/>
    <w:rsid w:val="00451DAE"/>
    <w:rsid w:val="00454CDB"/>
    <w:rsid w:val="00474A8F"/>
    <w:rsid w:val="00476613"/>
    <w:rsid w:val="00476DE1"/>
    <w:rsid w:val="00487DD4"/>
    <w:rsid w:val="004A0EE9"/>
    <w:rsid w:val="004A3524"/>
    <w:rsid w:val="004D62DE"/>
    <w:rsid w:val="004D7537"/>
    <w:rsid w:val="004F19E9"/>
    <w:rsid w:val="00506E49"/>
    <w:rsid w:val="005303D0"/>
    <w:rsid w:val="0053694F"/>
    <w:rsid w:val="0054752C"/>
    <w:rsid w:val="00550A7F"/>
    <w:rsid w:val="005601DA"/>
    <w:rsid w:val="00566A6D"/>
    <w:rsid w:val="00582209"/>
    <w:rsid w:val="0059123F"/>
    <w:rsid w:val="00593CF0"/>
    <w:rsid w:val="00593E64"/>
    <w:rsid w:val="005A2327"/>
    <w:rsid w:val="005B0459"/>
    <w:rsid w:val="005B2AD8"/>
    <w:rsid w:val="005B3084"/>
    <w:rsid w:val="005B4608"/>
    <w:rsid w:val="005B6793"/>
    <w:rsid w:val="005E2C58"/>
    <w:rsid w:val="005E7D9B"/>
    <w:rsid w:val="00601A87"/>
    <w:rsid w:val="00626827"/>
    <w:rsid w:val="00634E1E"/>
    <w:rsid w:val="00636564"/>
    <w:rsid w:val="00636E1E"/>
    <w:rsid w:val="006425CD"/>
    <w:rsid w:val="006558FA"/>
    <w:rsid w:val="00656393"/>
    <w:rsid w:val="0066184E"/>
    <w:rsid w:val="006715AF"/>
    <w:rsid w:val="00673C8D"/>
    <w:rsid w:val="00675A9E"/>
    <w:rsid w:val="00677D0B"/>
    <w:rsid w:val="006809D7"/>
    <w:rsid w:val="00681B7F"/>
    <w:rsid w:val="00684778"/>
    <w:rsid w:val="00685001"/>
    <w:rsid w:val="0069468B"/>
    <w:rsid w:val="006B3583"/>
    <w:rsid w:val="006C2117"/>
    <w:rsid w:val="006C3ADD"/>
    <w:rsid w:val="006D7260"/>
    <w:rsid w:val="006E2E0D"/>
    <w:rsid w:val="007017BD"/>
    <w:rsid w:val="00705D9A"/>
    <w:rsid w:val="00754C02"/>
    <w:rsid w:val="007566B7"/>
    <w:rsid w:val="00762D02"/>
    <w:rsid w:val="00765D01"/>
    <w:rsid w:val="007707CD"/>
    <w:rsid w:val="00775AC2"/>
    <w:rsid w:val="00784107"/>
    <w:rsid w:val="007969AF"/>
    <w:rsid w:val="007A06CB"/>
    <w:rsid w:val="007E0E56"/>
    <w:rsid w:val="00826222"/>
    <w:rsid w:val="00831794"/>
    <w:rsid w:val="00831C8B"/>
    <w:rsid w:val="00841ABF"/>
    <w:rsid w:val="00844739"/>
    <w:rsid w:val="00845D07"/>
    <w:rsid w:val="00846FFF"/>
    <w:rsid w:val="008506DC"/>
    <w:rsid w:val="00852522"/>
    <w:rsid w:val="008552B5"/>
    <w:rsid w:val="008620B1"/>
    <w:rsid w:val="0086564A"/>
    <w:rsid w:val="008769B1"/>
    <w:rsid w:val="00882C67"/>
    <w:rsid w:val="00890728"/>
    <w:rsid w:val="008A245E"/>
    <w:rsid w:val="008A31A4"/>
    <w:rsid w:val="008B6D09"/>
    <w:rsid w:val="008C3620"/>
    <w:rsid w:val="008E4C19"/>
    <w:rsid w:val="009062A7"/>
    <w:rsid w:val="00920BD6"/>
    <w:rsid w:val="00926A64"/>
    <w:rsid w:val="00931E59"/>
    <w:rsid w:val="009372C1"/>
    <w:rsid w:val="00937801"/>
    <w:rsid w:val="009407EE"/>
    <w:rsid w:val="00967184"/>
    <w:rsid w:val="009737B7"/>
    <w:rsid w:val="00980297"/>
    <w:rsid w:val="009854AD"/>
    <w:rsid w:val="009A2C3B"/>
    <w:rsid w:val="009A4FAC"/>
    <w:rsid w:val="009C4682"/>
    <w:rsid w:val="009D2EB7"/>
    <w:rsid w:val="009D48A1"/>
    <w:rsid w:val="009F307C"/>
    <w:rsid w:val="009F5448"/>
    <w:rsid w:val="009F7920"/>
    <w:rsid w:val="00A01F64"/>
    <w:rsid w:val="00A1693E"/>
    <w:rsid w:val="00A23CF1"/>
    <w:rsid w:val="00A418BF"/>
    <w:rsid w:val="00A45409"/>
    <w:rsid w:val="00A560F4"/>
    <w:rsid w:val="00A62AF2"/>
    <w:rsid w:val="00A7346B"/>
    <w:rsid w:val="00AA2533"/>
    <w:rsid w:val="00AA3463"/>
    <w:rsid w:val="00AA6968"/>
    <w:rsid w:val="00AB3E09"/>
    <w:rsid w:val="00AD1890"/>
    <w:rsid w:val="00AF1471"/>
    <w:rsid w:val="00AF5DF5"/>
    <w:rsid w:val="00B01DCA"/>
    <w:rsid w:val="00B0482A"/>
    <w:rsid w:val="00B056F0"/>
    <w:rsid w:val="00B14E8A"/>
    <w:rsid w:val="00B22B87"/>
    <w:rsid w:val="00B27984"/>
    <w:rsid w:val="00B46DF8"/>
    <w:rsid w:val="00B52274"/>
    <w:rsid w:val="00B539F9"/>
    <w:rsid w:val="00B53A24"/>
    <w:rsid w:val="00B720DE"/>
    <w:rsid w:val="00B72A93"/>
    <w:rsid w:val="00B91B82"/>
    <w:rsid w:val="00B94DAF"/>
    <w:rsid w:val="00BA45AC"/>
    <w:rsid w:val="00BA6704"/>
    <w:rsid w:val="00BC2FA2"/>
    <w:rsid w:val="00BD04A0"/>
    <w:rsid w:val="00BF0EC6"/>
    <w:rsid w:val="00BF55DC"/>
    <w:rsid w:val="00BF5EDA"/>
    <w:rsid w:val="00BF7E4C"/>
    <w:rsid w:val="00C52DC6"/>
    <w:rsid w:val="00C56283"/>
    <w:rsid w:val="00C662D2"/>
    <w:rsid w:val="00C768DE"/>
    <w:rsid w:val="00C850A8"/>
    <w:rsid w:val="00C900EE"/>
    <w:rsid w:val="00C933CD"/>
    <w:rsid w:val="00CC78BB"/>
    <w:rsid w:val="00CD7F56"/>
    <w:rsid w:val="00CE6BE8"/>
    <w:rsid w:val="00CF353D"/>
    <w:rsid w:val="00D01ABA"/>
    <w:rsid w:val="00D03008"/>
    <w:rsid w:val="00D05134"/>
    <w:rsid w:val="00D16F63"/>
    <w:rsid w:val="00D1746E"/>
    <w:rsid w:val="00D24F1F"/>
    <w:rsid w:val="00D30AE7"/>
    <w:rsid w:val="00D35496"/>
    <w:rsid w:val="00D37BA4"/>
    <w:rsid w:val="00D43FDF"/>
    <w:rsid w:val="00D474E6"/>
    <w:rsid w:val="00D74F65"/>
    <w:rsid w:val="00D92D08"/>
    <w:rsid w:val="00D95151"/>
    <w:rsid w:val="00DB49F1"/>
    <w:rsid w:val="00DB7593"/>
    <w:rsid w:val="00DE0D0F"/>
    <w:rsid w:val="00DE65ED"/>
    <w:rsid w:val="00E121D7"/>
    <w:rsid w:val="00E12D16"/>
    <w:rsid w:val="00E2495C"/>
    <w:rsid w:val="00E44F25"/>
    <w:rsid w:val="00E46BC0"/>
    <w:rsid w:val="00E860A6"/>
    <w:rsid w:val="00EC4BF2"/>
    <w:rsid w:val="00ED363D"/>
    <w:rsid w:val="00F010B5"/>
    <w:rsid w:val="00F01DB0"/>
    <w:rsid w:val="00F15830"/>
    <w:rsid w:val="00F206CF"/>
    <w:rsid w:val="00F245C4"/>
    <w:rsid w:val="00F30CB7"/>
    <w:rsid w:val="00F31C7D"/>
    <w:rsid w:val="00F47325"/>
    <w:rsid w:val="00F7253C"/>
    <w:rsid w:val="00FA0620"/>
    <w:rsid w:val="00FA4B34"/>
    <w:rsid w:val="00FA5EF5"/>
    <w:rsid w:val="00FB34EA"/>
    <w:rsid w:val="00FC5515"/>
    <w:rsid w:val="00FE4EA6"/>
    <w:rsid w:val="00FF5369"/>
    <w:rsid w:val="00FF5D56"/>
    <w:rsid w:val="00FF7941"/>
    <w:rsid w:val="0EE02DC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2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265AA8"/>
    <w:pPr>
      <w:keepNext/>
      <w:widowControl w:val="0"/>
      <w:suppressAutoHyphens/>
      <w:overflowPunct w:val="0"/>
      <w:spacing w:before="240" w:after="60" w:line="240" w:lineRule="auto"/>
      <w:textAlignment w:val="baseline"/>
      <w:outlineLvl w:val="0"/>
    </w:pPr>
    <w:rPr>
      <w:rFonts w:ascii="Calibri Light" w:eastAsia="Times New Roman" w:hAnsi="Calibri Light"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podstawowy2">
    <w:name w:val="Body Text 2"/>
    <w:basedOn w:val="Normalny"/>
    <w:link w:val="Tekstpodstawowy2Znak"/>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3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uppressAutoHyphens/>
      <w:autoSpaceDN w:val="0"/>
      <w:textAlignment w:val="baseline"/>
    </w:pPr>
    <w:rPr>
      <w:rFonts w:ascii="Liberation Serif" w:eastAsia="NSimSun" w:hAnsi="Liberation Serif" w:cs="Lucida Sans"/>
      <w:kern w:val="3"/>
      <w:sz w:val="24"/>
      <w:szCs w:val="24"/>
      <w:lang w:eastAsia="zh-CN" w:bidi="hi-IN"/>
    </w:rPr>
  </w:style>
  <w:style w:type="paragraph" w:styleId="Akapitzlist">
    <w:name w:val="List Paragraph"/>
    <w:aliases w:val="L1,Numerowanie,2 heading,A_wyliczenie,K-P_odwolanie,Akapit z listą5,maz_wyliczenie,opis dzialania,sw tekst,Akapit z listą BS,T_SZ_List Paragraph,Podsis rysunku,List Paragraph2,Akapit z listą1,ISCG Numerowanie,lp1,Normal,Akapit z listą31"/>
    <w:basedOn w:val="Normalny"/>
    <w:link w:val="AkapitzlistZnak"/>
    <w:uiPriority w:val="34"/>
    <w:qFormat/>
    <w:pPr>
      <w:spacing w:line="252" w:lineRule="auto"/>
      <w:ind w:left="720"/>
      <w:contextualSpacing/>
    </w:pPr>
    <w:rPr>
      <w:rFonts w:ascii="Calibri" w:hAnsi="Calibri" w:cs="Calibri"/>
      <w:lang w:val="en-US"/>
    </w:rPr>
  </w:style>
  <w:style w:type="paragraph" w:customStyle="1" w:styleId="Pa3">
    <w:name w:val="Pa3"/>
    <w:basedOn w:val="Normalny"/>
    <w:next w:val="Normalny"/>
    <w:uiPriority w:val="99"/>
    <w:pPr>
      <w:autoSpaceDE w:val="0"/>
      <w:autoSpaceDN w:val="0"/>
      <w:adjustRightInd w:val="0"/>
      <w:spacing w:after="0" w:line="161" w:lineRule="atLeast"/>
    </w:pPr>
    <w:rPr>
      <w:rFonts w:ascii="Dell Replica" w:hAnsi="Dell Replica"/>
      <w:sz w:val="24"/>
      <w:szCs w:val="24"/>
    </w:rPr>
  </w:style>
  <w:style w:type="character" w:customStyle="1" w:styleId="Tekstpodstawowy2Znak">
    <w:name w:val="Tekst podstawowy 2 Znak"/>
    <w:basedOn w:val="Domylnaczcionkaakapitu"/>
    <w:link w:val="Tekstpodstawowy2"/>
    <w:rPr>
      <w:rFonts w:ascii="Times New Roman" w:eastAsia="Times New Roman" w:hAnsi="Times New Roman" w:cs="Times New Roman"/>
      <w:b/>
      <w:sz w:val="20"/>
      <w:szCs w:val="20"/>
      <w:lang w:eastAsia="pl-PL"/>
    </w:rPr>
  </w:style>
  <w:style w:type="paragraph" w:customStyle="1" w:styleId="Poprawka1">
    <w:name w:val="Poprawka1"/>
    <w:hidden/>
    <w:uiPriority w:val="99"/>
    <w:semiHidden/>
    <w:rPr>
      <w:sz w:val="22"/>
      <w:szCs w:val="22"/>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markedcontent">
    <w:name w:val="markedcontent"/>
    <w:basedOn w:val="Domylnaczcionkaakapitu"/>
  </w:style>
  <w:style w:type="paragraph" w:styleId="Bezodstpw">
    <w:name w:val="No Spacing"/>
    <w:uiPriority w:val="1"/>
    <w:qFormat/>
    <w:rPr>
      <w:sz w:val="22"/>
      <w:szCs w:val="22"/>
      <w:lang w:eastAsia="en-US"/>
    </w:rPr>
  </w:style>
  <w:style w:type="paragraph" w:styleId="NormalnyWeb">
    <w:name w:val="Normal (Web)"/>
    <w:basedOn w:val="Normalny"/>
    <w:uiPriority w:val="99"/>
    <w:unhideWhenUsed/>
    <w:rsid w:val="00272F99"/>
    <w:pPr>
      <w:spacing w:before="100" w:beforeAutospacing="1" w:after="100" w:afterAutospacing="1" w:line="240" w:lineRule="auto"/>
    </w:pPr>
    <w:rPr>
      <w:rFonts w:ascii="Calibri" w:hAnsi="Calibri" w:cs="Calibri"/>
      <w:lang w:eastAsia="pl-PL"/>
    </w:rPr>
  </w:style>
  <w:style w:type="character" w:customStyle="1" w:styleId="Nagwek1Znak">
    <w:name w:val="Nagłówek 1 Znak"/>
    <w:basedOn w:val="Domylnaczcionkaakapitu"/>
    <w:link w:val="Nagwek1"/>
    <w:uiPriority w:val="9"/>
    <w:rsid w:val="00265AA8"/>
    <w:rPr>
      <w:rFonts w:ascii="Calibri Light" w:eastAsia="Times New Roman" w:hAnsi="Calibri Light" w:cs="Times New Roman"/>
      <w:b/>
      <w:bCs/>
      <w:kern w:val="32"/>
      <w:sz w:val="32"/>
      <w:szCs w:val="32"/>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T_SZ_List Paragraph Znak,Podsis rysunku Znak,lp1 Znak"/>
    <w:link w:val="Akapitzlist"/>
    <w:uiPriority w:val="34"/>
    <w:qFormat/>
    <w:locked/>
    <w:rsid w:val="00265AA8"/>
    <w:rPr>
      <w:rFonts w:ascii="Calibri" w:hAnsi="Calibri" w:cs="Calibri"/>
      <w:sz w:val="22"/>
      <w:szCs w:val="22"/>
      <w:lang w:val="en-US" w:eastAsia="en-US"/>
    </w:rPr>
  </w:style>
  <w:style w:type="numbering" w:customStyle="1" w:styleId="Biecalista1">
    <w:name w:val="Bieżąca lista1"/>
    <w:uiPriority w:val="99"/>
    <w:rsid w:val="0017382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5438">
      <w:bodyDiv w:val="1"/>
      <w:marLeft w:val="0"/>
      <w:marRight w:val="0"/>
      <w:marTop w:val="0"/>
      <w:marBottom w:val="0"/>
      <w:divBdr>
        <w:top w:val="none" w:sz="0" w:space="0" w:color="auto"/>
        <w:left w:val="none" w:sz="0" w:space="0" w:color="auto"/>
        <w:bottom w:val="none" w:sz="0" w:space="0" w:color="auto"/>
        <w:right w:val="none" w:sz="0" w:space="0" w:color="auto"/>
      </w:divBdr>
    </w:div>
    <w:div w:id="1544169257">
      <w:bodyDiv w:val="1"/>
      <w:marLeft w:val="0"/>
      <w:marRight w:val="0"/>
      <w:marTop w:val="0"/>
      <w:marBottom w:val="0"/>
      <w:divBdr>
        <w:top w:val="none" w:sz="0" w:space="0" w:color="auto"/>
        <w:left w:val="none" w:sz="0" w:space="0" w:color="auto"/>
        <w:bottom w:val="none" w:sz="0" w:space="0" w:color="auto"/>
        <w:right w:val="none" w:sz="0" w:space="0" w:color="auto"/>
      </w:divBdr>
    </w:div>
    <w:div w:id="1764377912">
      <w:bodyDiv w:val="1"/>
      <w:marLeft w:val="0"/>
      <w:marRight w:val="0"/>
      <w:marTop w:val="0"/>
      <w:marBottom w:val="0"/>
      <w:divBdr>
        <w:top w:val="none" w:sz="0" w:space="0" w:color="auto"/>
        <w:left w:val="none" w:sz="0" w:space="0" w:color="auto"/>
        <w:bottom w:val="none" w:sz="0" w:space="0" w:color="auto"/>
        <w:right w:val="none" w:sz="0" w:space="0" w:color="auto"/>
      </w:divBdr>
    </w:div>
    <w:div w:id="203360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360A0-8CCC-4C62-A171-74DFA88E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6945</Words>
  <Characters>41672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2022-12-07T08:55:00Z</dcterms:created>
  <dcterms:modified xsi:type="dcterms:W3CDTF">2022-12-29T09:53:00Z</dcterms:modified>
</cp:coreProperties>
</file>